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TABLE OF CONTENTS</w:t>
      </w:r>
    </w:p>
    <w:p w:rsidR="00000000" w:rsidDel="00000000" w:rsidP="00000000" w:rsidRDefault="00000000" w:rsidRPr="00000000" w14:paraId="00000002">
      <w:pPr>
        <w:widowControl w:val="1"/>
        <w:ind w:left="0" w:firstLine="0"/>
        <w:jc w:val="center"/>
        <w:rPr>
          <w:b w:val="1"/>
          <w:color w:val="ff9900"/>
          <w:sz w:val="62"/>
          <w:szCs w:val="62"/>
        </w:rPr>
      </w:pPr>
      <w:r w:rsidDel="00000000" w:rsidR="00000000" w:rsidRPr="00000000">
        <w:rPr>
          <w:b w:val="1"/>
          <w:color w:val="ff9900"/>
          <w:sz w:val="62"/>
          <w:szCs w:val="62"/>
          <w:rtl w:val="0"/>
        </w:rPr>
        <w:t xml:space="preserve">____</w:t>
      </w:r>
    </w:p>
    <w:p w:rsidR="00000000" w:rsidDel="00000000" w:rsidP="00000000" w:rsidRDefault="00000000" w:rsidRPr="00000000" w14:paraId="00000003">
      <w:pPr>
        <w:spacing w:after="0"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9360"/>
            </w:tabs>
            <w:spacing w:after="0" w:before="60" w:line="240" w:lineRule="auto"/>
            <w:ind w:left="0" w:firstLine="0"/>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8qk2jpm6ayio">
            <w:r w:rsidDel="00000000" w:rsidR="00000000" w:rsidRPr="00000000">
              <w:rPr>
                <w:b w:val="1"/>
                <w:color w:val="000000"/>
                <w:sz w:val="28"/>
                <w:szCs w:val="28"/>
                <w:u w:val="none"/>
                <w:rtl w:val="0"/>
              </w:rPr>
              <w:t xml:space="preserve">INTRODUCTION</w:t>
              <w:tab/>
            </w:r>
          </w:hyperlink>
          <w:r w:rsidDel="00000000" w:rsidR="00000000" w:rsidRPr="00000000">
            <w:fldChar w:fldCharType="begin"/>
            <w:instrText xml:space="preserve"> PAGEREF _8qk2jpm6ayio \h </w:instrText>
            <w:fldChar w:fldCharType="separate"/>
          </w:r>
          <w:r w:rsidDel="00000000" w:rsidR="00000000" w:rsidRPr="00000000">
            <w:rPr>
              <w:b w:val="1"/>
              <w:sz w:val="28"/>
              <w:szCs w:val="28"/>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none" w:pos="9360"/>
            </w:tabs>
            <w:spacing w:after="0" w:before="60" w:line="240" w:lineRule="auto"/>
            <w:ind w:left="0" w:firstLine="0"/>
            <w:rPr>
              <w:b w:val="1"/>
              <w:color w:val="000000"/>
              <w:sz w:val="28"/>
              <w:szCs w:val="28"/>
              <w:u w:val="none"/>
            </w:rPr>
          </w:pPr>
          <w:hyperlink w:anchor="_v6b661sw4oxg">
            <w:r w:rsidDel="00000000" w:rsidR="00000000" w:rsidRPr="00000000">
              <w:rPr>
                <w:b w:val="1"/>
                <w:color w:val="000000"/>
                <w:sz w:val="28"/>
                <w:szCs w:val="28"/>
                <w:u w:val="none"/>
                <w:rtl w:val="0"/>
              </w:rPr>
              <w:t xml:space="preserve">THE FINANCIAL FOUNDATIONS OF E-COMMERCE SUCCESS</w:t>
              <w:tab/>
            </w:r>
          </w:hyperlink>
          <w:r w:rsidDel="00000000" w:rsidR="00000000" w:rsidRPr="00000000">
            <w:fldChar w:fldCharType="begin"/>
            <w:instrText xml:space="preserve"> PAGEREF _v6b661sw4oxg \h </w:instrText>
            <w:fldChar w:fldCharType="separate"/>
          </w:r>
          <w:r w:rsidDel="00000000" w:rsidR="00000000" w:rsidRPr="00000000">
            <w:rPr>
              <w:b w:val="1"/>
              <w:sz w:val="28"/>
              <w:szCs w:val="28"/>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none" w:pos="9360"/>
            </w:tabs>
            <w:spacing w:after="0" w:before="60" w:line="240" w:lineRule="auto"/>
            <w:rPr>
              <w:color w:val="000000"/>
              <w:sz w:val="28"/>
              <w:szCs w:val="28"/>
              <w:u w:val="none"/>
            </w:rPr>
          </w:pPr>
          <w:hyperlink w:anchor="_9tmlfshkny4t">
            <w:r w:rsidDel="00000000" w:rsidR="00000000" w:rsidRPr="00000000">
              <w:rPr>
                <w:color w:val="000000"/>
                <w:sz w:val="28"/>
                <w:szCs w:val="28"/>
                <w:u w:val="none"/>
                <w:rtl w:val="0"/>
              </w:rPr>
              <w:t xml:space="preserve">The Three Pillars of E-Commerce Finance</w:t>
              <w:tab/>
            </w:r>
          </w:hyperlink>
          <w:r w:rsidDel="00000000" w:rsidR="00000000" w:rsidRPr="00000000">
            <w:fldChar w:fldCharType="begin"/>
            <w:instrText xml:space="preserve"> PAGEREF _9tmlfshkny4t \h </w:instrText>
            <w:fldChar w:fldCharType="separate"/>
          </w:r>
          <w:r w:rsidDel="00000000" w:rsidR="00000000" w:rsidRPr="00000000">
            <w:rPr>
              <w:sz w:val="28"/>
              <w:szCs w:val="28"/>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none" w:pos="9360"/>
            </w:tabs>
            <w:spacing w:after="0" w:before="60" w:line="240" w:lineRule="auto"/>
            <w:rPr>
              <w:color w:val="000000"/>
              <w:sz w:val="28"/>
              <w:szCs w:val="28"/>
              <w:u w:val="none"/>
            </w:rPr>
          </w:pPr>
          <w:hyperlink w:anchor="_a3q11k6qgerv">
            <w:r w:rsidDel="00000000" w:rsidR="00000000" w:rsidRPr="00000000">
              <w:rPr>
                <w:color w:val="000000"/>
                <w:sz w:val="28"/>
                <w:szCs w:val="28"/>
                <w:u w:val="none"/>
                <w:rtl w:val="0"/>
              </w:rPr>
              <w:t xml:space="preserve">Understanding Your Financial Metrics</w:t>
              <w:tab/>
            </w:r>
          </w:hyperlink>
          <w:r w:rsidDel="00000000" w:rsidR="00000000" w:rsidRPr="00000000">
            <w:fldChar w:fldCharType="begin"/>
            <w:instrText xml:space="preserve"> PAGEREF _a3q11k6qgerv \h </w:instrText>
            <w:fldChar w:fldCharType="separate"/>
          </w:r>
          <w:r w:rsidDel="00000000" w:rsidR="00000000" w:rsidRPr="00000000">
            <w:rPr>
              <w:sz w:val="28"/>
              <w:szCs w:val="28"/>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none" w:pos="9360"/>
            </w:tabs>
            <w:spacing w:after="0" w:before="60" w:line="240" w:lineRule="auto"/>
            <w:rPr>
              <w:color w:val="000000"/>
              <w:sz w:val="28"/>
              <w:szCs w:val="28"/>
              <w:u w:val="none"/>
            </w:rPr>
          </w:pPr>
          <w:hyperlink w:anchor="_6c9x4denhg3d">
            <w:r w:rsidDel="00000000" w:rsidR="00000000" w:rsidRPr="00000000">
              <w:rPr>
                <w:color w:val="000000"/>
                <w:sz w:val="28"/>
                <w:szCs w:val="28"/>
                <w:u w:val="none"/>
                <w:rtl w:val="0"/>
              </w:rPr>
              <w:t xml:space="preserve">The Revenue-Cost-Profit Relationship</w:t>
              <w:tab/>
            </w:r>
          </w:hyperlink>
          <w:r w:rsidDel="00000000" w:rsidR="00000000" w:rsidRPr="00000000">
            <w:fldChar w:fldCharType="begin"/>
            <w:instrText xml:space="preserve"> PAGEREF _6c9x4denhg3d \h </w:instrText>
            <w:fldChar w:fldCharType="separate"/>
          </w:r>
          <w:r w:rsidDel="00000000" w:rsidR="00000000" w:rsidRPr="00000000">
            <w:rPr>
              <w:sz w:val="28"/>
              <w:szCs w:val="28"/>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9360"/>
            </w:tabs>
            <w:spacing w:after="0" w:before="60" w:line="240" w:lineRule="auto"/>
            <w:rPr>
              <w:color w:val="000000"/>
              <w:sz w:val="28"/>
              <w:szCs w:val="28"/>
              <w:u w:val="none"/>
            </w:rPr>
          </w:pPr>
          <w:hyperlink w:anchor="_fcsvbm8wilqk">
            <w:r w:rsidDel="00000000" w:rsidR="00000000" w:rsidRPr="00000000">
              <w:rPr>
                <w:color w:val="000000"/>
                <w:sz w:val="28"/>
                <w:szCs w:val="28"/>
                <w:u w:val="none"/>
                <w:rtl w:val="0"/>
              </w:rPr>
              <w:t xml:space="preserve">Building Financial Resilience Through Data</w:t>
              <w:tab/>
            </w:r>
          </w:hyperlink>
          <w:r w:rsidDel="00000000" w:rsidR="00000000" w:rsidRPr="00000000">
            <w:fldChar w:fldCharType="begin"/>
            <w:instrText xml:space="preserve"> PAGEREF _fcsvbm8wilqk \h </w:instrText>
            <w:fldChar w:fldCharType="separate"/>
          </w:r>
          <w:r w:rsidDel="00000000" w:rsidR="00000000" w:rsidRPr="00000000">
            <w:rPr>
              <w:sz w:val="28"/>
              <w:szCs w:val="28"/>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9360"/>
            </w:tabs>
            <w:spacing w:after="0" w:before="60" w:line="240" w:lineRule="auto"/>
            <w:rPr>
              <w:color w:val="000000"/>
              <w:sz w:val="28"/>
              <w:szCs w:val="28"/>
              <w:u w:val="none"/>
            </w:rPr>
          </w:pPr>
          <w:hyperlink w:anchor="_8ey27ejppu7z">
            <w:r w:rsidDel="00000000" w:rsidR="00000000" w:rsidRPr="00000000">
              <w:rPr>
                <w:color w:val="000000"/>
                <w:sz w:val="28"/>
                <w:szCs w:val="28"/>
                <w:u w:val="none"/>
                <w:rtl w:val="0"/>
              </w:rPr>
              <w:t xml:space="preserve">Creating Sustainable Growth Systems</w:t>
              <w:tab/>
            </w:r>
          </w:hyperlink>
          <w:r w:rsidDel="00000000" w:rsidR="00000000" w:rsidRPr="00000000">
            <w:fldChar w:fldCharType="begin"/>
            <w:instrText xml:space="preserve"> PAGEREF _8ey27ejppu7z \h </w:instrText>
            <w:fldChar w:fldCharType="separate"/>
          </w:r>
          <w:r w:rsidDel="00000000" w:rsidR="00000000" w:rsidRPr="00000000">
            <w:rPr>
              <w:sz w:val="28"/>
              <w:szCs w:val="28"/>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360"/>
            </w:tabs>
            <w:spacing w:after="0" w:before="60" w:line="240" w:lineRule="auto"/>
            <w:rPr>
              <w:color w:val="000000"/>
              <w:sz w:val="28"/>
              <w:szCs w:val="28"/>
              <w:u w:val="none"/>
            </w:rPr>
          </w:pPr>
          <w:hyperlink w:anchor="_11q80dqfodmk">
            <w:r w:rsidDel="00000000" w:rsidR="00000000" w:rsidRPr="00000000">
              <w:rPr>
                <w:color w:val="000000"/>
                <w:sz w:val="28"/>
                <w:szCs w:val="28"/>
                <w:u w:val="none"/>
                <w:rtl w:val="0"/>
              </w:rPr>
              <w:t xml:space="preserve">Leveraging Technology for Financial Control</w:t>
              <w:tab/>
            </w:r>
          </w:hyperlink>
          <w:r w:rsidDel="00000000" w:rsidR="00000000" w:rsidRPr="00000000">
            <w:fldChar w:fldCharType="begin"/>
            <w:instrText xml:space="preserve"> PAGEREF _11q80dqfodmk \h </w:instrText>
            <w:fldChar w:fldCharType="separate"/>
          </w:r>
          <w:r w:rsidDel="00000000" w:rsidR="00000000" w:rsidRPr="00000000">
            <w:rPr>
              <w:sz w:val="28"/>
              <w:szCs w:val="28"/>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360"/>
            </w:tabs>
            <w:spacing w:after="0" w:before="60" w:line="240" w:lineRule="auto"/>
            <w:ind w:left="0" w:firstLine="0"/>
            <w:rPr>
              <w:b w:val="1"/>
              <w:color w:val="000000"/>
              <w:sz w:val="28"/>
              <w:szCs w:val="28"/>
              <w:u w:val="none"/>
            </w:rPr>
          </w:pPr>
          <w:hyperlink w:anchor="_1cxw8xle75cw">
            <w:r w:rsidDel="00000000" w:rsidR="00000000" w:rsidRPr="00000000">
              <w:rPr>
                <w:b w:val="1"/>
                <w:color w:val="000000"/>
                <w:sz w:val="28"/>
                <w:szCs w:val="28"/>
                <w:u w:val="none"/>
                <w:rtl w:val="0"/>
              </w:rPr>
              <w:t xml:space="preserve">PRICING STRATEGIES THAT MAXIMIZE REVENUE</w:t>
              <w:tab/>
            </w:r>
          </w:hyperlink>
          <w:r w:rsidDel="00000000" w:rsidR="00000000" w:rsidRPr="00000000">
            <w:fldChar w:fldCharType="begin"/>
            <w:instrText xml:space="preserve"> PAGEREF _1cxw8xle75cw \h </w:instrText>
            <w:fldChar w:fldCharType="separate"/>
          </w:r>
          <w:r w:rsidDel="00000000" w:rsidR="00000000" w:rsidRPr="00000000">
            <w:rPr>
              <w:b w:val="1"/>
              <w:sz w:val="28"/>
              <w:szCs w:val="28"/>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after="0" w:before="60" w:line="240" w:lineRule="auto"/>
            <w:rPr>
              <w:color w:val="000000"/>
              <w:sz w:val="28"/>
              <w:szCs w:val="28"/>
              <w:u w:val="none"/>
            </w:rPr>
          </w:pPr>
          <w:hyperlink w:anchor="_ahscp64kbe3e">
            <w:r w:rsidDel="00000000" w:rsidR="00000000" w:rsidRPr="00000000">
              <w:rPr>
                <w:color w:val="000000"/>
                <w:sz w:val="28"/>
                <w:szCs w:val="28"/>
                <w:u w:val="none"/>
                <w:rtl w:val="0"/>
              </w:rPr>
              <w:t xml:space="preserve">The Science of Value-Based Pricing</w:t>
              <w:tab/>
            </w:r>
          </w:hyperlink>
          <w:r w:rsidDel="00000000" w:rsidR="00000000" w:rsidRPr="00000000">
            <w:fldChar w:fldCharType="begin"/>
            <w:instrText xml:space="preserve"> PAGEREF _ahscp64kbe3e \h </w:instrText>
            <w:fldChar w:fldCharType="separate"/>
          </w:r>
          <w:r w:rsidDel="00000000" w:rsidR="00000000" w:rsidRPr="00000000">
            <w:rPr>
              <w:sz w:val="28"/>
              <w:szCs w:val="28"/>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after="0" w:before="60" w:line="240" w:lineRule="auto"/>
            <w:rPr>
              <w:color w:val="000000"/>
              <w:sz w:val="28"/>
              <w:szCs w:val="28"/>
              <w:u w:val="none"/>
            </w:rPr>
          </w:pPr>
          <w:hyperlink w:anchor="_lup2ku7mce2w">
            <w:r w:rsidDel="00000000" w:rsidR="00000000" w:rsidRPr="00000000">
              <w:rPr>
                <w:color w:val="000000"/>
                <w:sz w:val="28"/>
                <w:szCs w:val="28"/>
                <w:u w:val="none"/>
                <w:rtl w:val="0"/>
              </w:rPr>
              <w:t xml:space="preserve">The Psychology Behind Pricing Decisions</w:t>
              <w:tab/>
            </w:r>
          </w:hyperlink>
          <w:r w:rsidDel="00000000" w:rsidR="00000000" w:rsidRPr="00000000">
            <w:fldChar w:fldCharType="begin"/>
            <w:instrText xml:space="preserve"> PAGEREF _lup2ku7mce2w \h </w:instrText>
            <w:fldChar w:fldCharType="separate"/>
          </w:r>
          <w:r w:rsidDel="00000000" w:rsidR="00000000" w:rsidRPr="00000000">
            <w:rPr>
              <w:sz w:val="28"/>
              <w:szCs w:val="28"/>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360"/>
            </w:tabs>
            <w:spacing w:after="0" w:before="60" w:line="240" w:lineRule="auto"/>
            <w:rPr>
              <w:color w:val="000000"/>
              <w:sz w:val="28"/>
              <w:szCs w:val="28"/>
              <w:u w:val="none"/>
            </w:rPr>
          </w:pPr>
          <w:hyperlink w:anchor="_nfg33vgsq9t8">
            <w:r w:rsidDel="00000000" w:rsidR="00000000" w:rsidRPr="00000000">
              <w:rPr>
                <w:color w:val="000000"/>
                <w:sz w:val="28"/>
                <w:szCs w:val="28"/>
                <w:u w:val="none"/>
                <w:rtl w:val="0"/>
              </w:rPr>
              <w:t xml:space="preserve">Advanced Pricing Models for Market Leadership</w:t>
              <w:tab/>
            </w:r>
          </w:hyperlink>
          <w:r w:rsidDel="00000000" w:rsidR="00000000" w:rsidRPr="00000000">
            <w:fldChar w:fldCharType="begin"/>
            <w:instrText xml:space="preserve"> PAGEREF _nfg33vgsq9t8 \h </w:instrText>
            <w:fldChar w:fldCharType="separate"/>
          </w:r>
          <w:r w:rsidDel="00000000" w:rsidR="00000000" w:rsidRPr="00000000">
            <w:rPr>
              <w:sz w:val="28"/>
              <w:szCs w:val="28"/>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360"/>
            </w:tabs>
            <w:spacing w:after="0" w:before="60" w:line="240" w:lineRule="auto"/>
            <w:ind w:left="0" w:firstLine="0"/>
            <w:rPr>
              <w:b w:val="1"/>
              <w:color w:val="000000"/>
              <w:sz w:val="28"/>
              <w:szCs w:val="28"/>
              <w:u w:val="none"/>
            </w:rPr>
          </w:pPr>
          <w:hyperlink w:anchor="_iuxsx8no5rn0">
            <w:r w:rsidDel="00000000" w:rsidR="00000000" w:rsidRPr="00000000">
              <w:rPr>
                <w:b w:val="1"/>
                <w:color w:val="000000"/>
                <w:sz w:val="28"/>
                <w:szCs w:val="28"/>
                <w:u w:val="none"/>
                <w:rtl w:val="0"/>
              </w:rPr>
              <w:t xml:space="preserve">UNDERSTANDING AND OPTIMIZING PROFIT MARGINS</w:t>
              <w:tab/>
            </w:r>
          </w:hyperlink>
          <w:r w:rsidDel="00000000" w:rsidR="00000000" w:rsidRPr="00000000">
            <w:fldChar w:fldCharType="begin"/>
            <w:instrText xml:space="preserve"> PAGEREF _iuxsx8no5rn0 \h </w:instrText>
            <w:fldChar w:fldCharType="separate"/>
          </w:r>
          <w:r w:rsidDel="00000000" w:rsidR="00000000" w:rsidRPr="00000000">
            <w:rPr>
              <w:b w:val="1"/>
              <w:sz w:val="28"/>
              <w:szCs w:val="28"/>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after="0" w:before="60" w:line="240" w:lineRule="auto"/>
            <w:rPr>
              <w:color w:val="000000"/>
              <w:sz w:val="28"/>
              <w:szCs w:val="28"/>
              <w:u w:val="none"/>
            </w:rPr>
          </w:pPr>
          <w:hyperlink w:anchor="_8sl17auba7a0">
            <w:r w:rsidDel="00000000" w:rsidR="00000000" w:rsidRPr="00000000">
              <w:rPr>
                <w:color w:val="000000"/>
                <w:sz w:val="28"/>
                <w:szCs w:val="28"/>
                <w:u w:val="none"/>
                <w:rtl w:val="0"/>
              </w:rPr>
              <w:t xml:space="preserve">The Science of Profit Margins</w:t>
              <w:tab/>
            </w:r>
          </w:hyperlink>
          <w:r w:rsidDel="00000000" w:rsidR="00000000" w:rsidRPr="00000000">
            <w:fldChar w:fldCharType="begin"/>
            <w:instrText xml:space="preserve"> PAGEREF _8sl17auba7a0 \h </w:instrText>
            <w:fldChar w:fldCharType="separate"/>
          </w:r>
          <w:r w:rsidDel="00000000" w:rsidR="00000000" w:rsidRPr="00000000">
            <w:rPr>
              <w:sz w:val="28"/>
              <w:szCs w:val="28"/>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after="0" w:before="60" w:line="240" w:lineRule="auto"/>
            <w:rPr>
              <w:color w:val="000000"/>
              <w:sz w:val="28"/>
              <w:szCs w:val="28"/>
              <w:u w:val="none"/>
            </w:rPr>
          </w:pPr>
          <w:hyperlink w:anchor="_p719m0k1ki7p">
            <w:r w:rsidDel="00000000" w:rsidR="00000000" w:rsidRPr="00000000">
              <w:rPr>
                <w:color w:val="000000"/>
                <w:sz w:val="28"/>
                <w:szCs w:val="28"/>
                <w:u w:val="none"/>
                <w:rtl w:val="0"/>
              </w:rPr>
              <w:t xml:space="preserve">Strategic Margin Optimization</w:t>
              <w:tab/>
            </w:r>
          </w:hyperlink>
          <w:r w:rsidDel="00000000" w:rsidR="00000000" w:rsidRPr="00000000">
            <w:fldChar w:fldCharType="begin"/>
            <w:instrText xml:space="preserve"> PAGEREF _p719m0k1ki7p \h </w:instrText>
            <w:fldChar w:fldCharType="separate"/>
          </w:r>
          <w:r w:rsidDel="00000000" w:rsidR="00000000" w:rsidRPr="00000000">
            <w:rPr>
              <w:sz w:val="28"/>
              <w:szCs w:val="28"/>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after="0" w:before="60" w:line="240" w:lineRule="auto"/>
            <w:rPr>
              <w:color w:val="000000"/>
              <w:sz w:val="28"/>
              <w:szCs w:val="28"/>
              <w:u w:val="none"/>
            </w:rPr>
          </w:pPr>
          <w:hyperlink w:anchor="_n4oocbph4saz">
            <w:r w:rsidDel="00000000" w:rsidR="00000000" w:rsidRPr="00000000">
              <w:rPr>
                <w:color w:val="000000"/>
                <w:sz w:val="28"/>
                <w:szCs w:val="28"/>
                <w:u w:val="none"/>
                <w:rtl w:val="0"/>
              </w:rPr>
              <w:t xml:space="preserve">Building a Margin-Focused Operation</w:t>
              <w:tab/>
            </w:r>
          </w:hyperlink>
          <w:r w:rsidDel="00000000" w:rsidR="00000000" w:rsidRPr="00000000">
            <w:fldChar w:fldCharType="begin"/>
            <w:instrText xml:space="preserve"> PAGEREF _n4oocbph4saz \h </w:instrText>
            <w:fldChar w:fldCharType="separate"/>
          </w:r>
          <w:r w:rsidDel="00000000" w:rsidR="00000000" w:rsidRPr="00000000">
            <w:rPr>
              <w:sz w:val="28"/>
              <w:szCs w:val="28"/>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after="0" w:before="60" w:line="240" w:lineRule="auto"/>
            <w:rPr>
              <w:color w:val="000000"/>
              <w:sz w:val="28"/>
              <w:szCs w:val="28"/>
              <w:u w:val="none"/>
            </w:rPr>
          </w:pPr>
          <w:hyperlink w:anchor="_xl4x23yzq0z7">
            <w:r w:rsidDel="00000000" w:rsidR="00000000" w:rsidRPr="00000000">
              <w:rPr>
                <w:color w:val="000000"/>
                <w:sz w:val="28"/>
                <w:szCs w:val="28"/>
                <w:u w:val="none"/>
                <w:rtl w:val="0"/>
              </w:rPr>
              <w:t xml:space="preserve">Advanced Margin Management Techniques</w:t>
              <w:tab/>
            </w:r>
          </w:hyperlink>
          <w:r w:rsidDel="00000000" w:rsidR="00000000" w:rsidRPr="00000000">
            <w:fldChar w:fldCharType="begin"/>
            <w:instrText xml:space="preserve"> PAGEREF _xl4x23yzq0z7 \h </w:instrText>
            <w:fldChar w:fldCharType="separate"/>
          </w:r>
          <w:r w:rsidDel="00000000" w:rsidR="00000000" w:rsidRPr="00000000">
            <w:rPr>
              <w:sz w:val="28"/>
              <w:szCs w:val="28"/>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after="0" w:before="60" w:line="240" w:lineRule="auto"/>
            <w:ind w:left="0" w:firstLine="0"/>
            <w:rPr>
              <w:b w:val="1"/>
              <w:color w:val="000000"/>
              <w:sz w:val="28"/>
              <w:szCs w:val="28"/>
              <w:u w:val="none"/>
            </w:rPr>
          </w:pPr>
          <w:hyperlink w:anchor="_d2v0sruk2mr9">
            <w:r w:rsidDel="00000000" w:rsidR="00000000" w:rsidRPr="00000000">
              <w:rPr>
                <w:b w:val="1"/>
                <w:color w:val="000000"/>
                <w:sz w:val="28"/>
                <w:szCs w:val="28"/>
                <w:u w:val="none"/>
                <w:rtl w:val="0"/>
              </w:rPr>
              <w:t xml:space="preserve">FINANCIAL PLANNING FOR SCALING YOUR</w:t>
            </w:r>
          </w:hyperlink>
          <w:hyperlink w:anchor="_d2v0sruk2mr9">
            <w:r w:rsidDel="00000000" w:rsidR="00000000" w:rsidRPr="00000000">
              <w:rPr>
                <w:b w:val="1"/>
                <w:sz w:val="28"/>
                <w:szCs w:val="28"/>
                <w:rtl w:val="0"/>
              </w:rPr>
              <w:t xml:space="preserve"> </w:t>
            </w:r>
          </w:hyperlink>
          <w:hyperlink w:anchor="_d2v0sruk2mr9">
            <w:r w:rsidDel="00000000" w:rsidR="00000000" w:rsidRPr="00000000">
              <w:rPr>
                <w:b w:val="1"/>
                <w:color w:val="000000"/>
                <w:sz w:val="28"/>
                <w:szCs w:val="28"/>
                <w:u w:val="none"/>
                <w:rtl w:val="0"/>
              </w:rPr>
              <w:t xml:space="preserve">STORE</w:t>
              <w:tab/>
            </w:r>
          </w:hyperlink>
          <w:r w:rsidDel="00000000" w:rsidR="00000000" w:rsidRPr="00000000">
            <w:fldChar w:fldCharType="begin"/>
            <w:instrText xml:space="preserve"> PAGEREF _d2v0sruk2mr9 \h </w:instrText>
            <w:fldChar w:fldCharType="separate"/>
          </w:r>
          <w:r w:rsidDel="00000000" w:rsidR="00000000" w:rsidRPr="00000000">
            <w:rPr>
              <w:b w:val="1"/>
              <w:sz w:val="28"/>
              <w:szCs w:val="28"/>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after="0" w:before="60" w:line="240" w:lineRule="auto"/>
            <w:rPr>
              <w:color w:val="000000"/>
              <w:sz w:val="28"/>
              <w:szCs w:val="28"/>
              <w:u w:val="none"/>
            </w:rPr>
          </w:pPr>
          <w:hyperlink w:anchor="_es2eho6ok67i">
            <w:r w:rsidDel="00000000" w:rsidR="00000000" w:rsidRPr="00000000">
              <w:rPr>
                <w:color w:val="000000"/>
                <w:sz w:val="28"/>
                <w:szCs w:val="28"/>
                <w:u w:val="none"/>
                <w:rtl w:val="0"/>
              </w:rPr>
              <w:t xml:space="preserve">Building Your Financial Growth Engine</w:t>
              <w:tab/>
            </w:r>
          </w:hyperlink>
          <w:r w:rsidDel="00000000" w:rsidR="00000000" w:rsidRPr="00000000">
            <w:fldChar w:fldCharType="begin"/>
            <w:instrText xml:space="preserve"> PAGEREF _es2eho6ok67i \h </w:instrText>
            <w:fldChar w:fldCharType="separate"/>
          </w:r>
          <w:r w:rsidDel="00000000" w:rsidR="00000000" w:rsidRPr="00000000">
            <w:rPr>
              <w:sz w:val="28"/>
              <w:szCs w:val="28"/>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after="0" w:before="60" w:line="240" w:lineRule="auto"/>
            <w:rPr>
              <w:color w:val="000000"/>
              <w:sz w:val="28"/>
              <w:szCs w:val="28"/>
              <w:u w:val="none"/>
            </w:rPr>
          </w:pPr>
          <w:hyperlink w:anchor="_epg7t4tf04li">
            <w:r w:rsidDel="00000000" w:rsidR="00000000" w:rsidRPr="00000000">
              <w:rPr>
                <w:color w:val="000000"/>
                <w:sz w:val="28"/>
                <w:szCs w:val="28"/>
                <w:u w:val="none"/>
                <w:rtl w:val="0"/>
              </w:rPr>
              <w:t xml:space="preserve">Managing Growth Capital and Risk</w:t>
              <w:tab/>
            </w:r>
          </w:hyperlink>
          <w:r w:rsidDel="00000000" w:rsidR="00000000" w:rsidRPr="00000000">
            <w:fldChar w:fldCharType="begin"/>
            <w:instrText xml:space="preserve"> PAGEREF _epg7t4tf04li \h </w:instrText>
            <w:fldChar w:fldCharType="separate"/>
          </w:r>
          <w:r w:rsidDel="00000000" w:rsidR="00000000" w:rsidRPr="00000000">
            <w:rPr>
              <w:sz w:val="28"/>
              <w:szCs w:val="28"/>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360"/>
            </w:tabs>
            <w:spacing w:after="0" w:before="60" w:line="240" w:lineRule="auto"/>
            <w:rPr>
              <w:color w:val="000000"/>
              <w:sz w:val="28"/>
              <w:szCs w:val="28"/>
              <w:u w:val="none"/>
            </w:rPr>
          </w:pPr>
          <w:hyperlink w:anchor="_4clfkp3mc5qz">
            <w:r w:rsidDel="00000000" w:rsidR="00000000" w:rsidRPr="00000000">
              <w:rPr>
                <w:color w:val="000000"/>
                <w:sz w:val="28"/>
                <w:szCs w:val="28"/>
                <w:u w:val="none"/>
                <w:rtl w:val="0"/>
              </w:rPr>
              <w:t xml:space="preserve">Creating Financial Resilience Through Systems</w:t>
              <w:tab/>
            </w:r>
          </w:hyperlink>
          <w:r w:rsidDel="00000000" w:rsidR="00000000" w:rsidRPr="00000000">
            <w:fldChar w:fldCharType="begin"/>
            <w:instrText xml:space="preserve"> PAGEREF _4clfkp3mc5qz \h </w:instrText>
            <w:fldChar w:fldCharType="separate"/>
          </w:r>
          <w:r w:rsidDel="00000000" w:rsidR="00000000" w:rsidRPr="00000000">
            <w:rPr>
              <w:sz w:val="28"/>
              <w:szCs w:val="28"/>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360"/>
            </w:tabs>
            <w:spacing w:after="0" w:before="60" w:line="240" w:lineRule="auto"/>
            <w:rPr>
              <w:color w:val="000000"/>
              <w:sz w:val="28"/>
              <w:szCs w:val="28"/>
              <w:u w:val="none"/>
            </w:rPr>
          </w:pPr>
          <w:hyperlink w:anchor="_pdit57764lzp">
            <w:r w:rsidDel="00000000" w:rsidR="00000000" w:rsidRPr="00000000">
              <w:rPr>
                <w:color w:val="000000"/>
                <w:sz w:val="28"/>
                <w:szCs w:val="28"/>
                <w:u w:val="none"/>
                <w:rtl w:val="0"/>
              </w:rPr>
              <w:t xml:space="preserve">Implementing Advanced Financial Control Systems</w:t>
              <w:tab/>
            </w:r>
          </w:hyperlink>
          <w:r w:rsidDel="00000000" w:rsidR="00000000" w:rsidRPr="00000000">
            <w:fldChar w:fldCharType="begin"/>
            <w:instrText xml:space="preserve"> PAGEREF _pdit57764lzp \h </w:instrText>
            <w:fldChar w:fldCharType="separate"/>
          </w:r>
          <w:r w:rsidDel="00000000" w:rsidR="00000000" w:rsidRPr="00000000">
            <w:rPr>
              <w:sz w:val="28"/>
              <w:szCs w:val="28"/>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360"/>
            </w:tabs>
            <w:spacing w:after="0" w:before="60" w:line="240" w:lineRule="auto"/>
            <w:ind w:left="0" w:firstLine="0"/>
            <w:rPr>
              <w:b w:val="1"/>
              <w:color w:val="000000"/>
              <w:sz w:val="28"/>
              <w:szCs w:val="28"/>
              <w:u w:val="none"/>
            </w:rPr>
          </w:pPr>
          <w:hyperlink w:anchor="_89cb299ub4n2">
            <w:r w:rsidDel="00000000" w:rsidR="00000000" w:rsidRPr="00000000">
              <w:rPr>
                <w:b w:val="1"/>
                <w:color w:val="000000"/>
                <w:sz w:val="28"/>
                <w:szCs w:val="28"/>
                <w:u w:val="none"/>
                <w:rtl w:val="0"/>
              </w:rPr>
              <w:t xml:space="preserve">LEVERAGING CAPITAL, AUTOMATION, AND EFFICIENCY</w:t>
              <w:tab/>
            </w:r>
          </w:hyperlink>
          <w:r w:rsidDel="00000000" w:rsidR="00000000" w:rsidRPr="00000000">
            <w:fldChar w:fldCharType="begin"/>
            <w:instrText xml:space="preserve"> PAGEREF _89cb299ub4n2 \h </w:instrText>
            <w:fldChar w:fldCharType="separate"/>
          </w:r>
          <w:r w:rsidDel="00000000" w:rsidR="00000000" w:rsidRPr="00000000">
            <w:rPr>
              <w:b w:val="1"/>
              <w:sz w:val="28"/>
              <w:szCs w:val="28"/>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360"/>
            </w:tabs>
            <w:spacing w:after="0" w:before="60" w:line="240" w:lineRule="auto"/>
            <w:rPr>
              <w:color w:val="000000"/>
              <w:sz w:val="28"/>
              <w:szCs w:val="28"/>
              <w:u w:val="none"/>
            </w:rPr>
          </w:pPr>
          <w:hyperlink w:anchor="_pon1505xjakc">
            <w:r w:rsidDel="00000000" w:rsidR="00000000" w:rsidRPr="00000000">
              <w:rPr>
                <w:color w:val="000000"/>
                <w:sz w:val="28"/>
                <w:szCs w:val="28"/>
                <w:u w:val="none"/>
                <w:rtl w:val="0"/>
              </w:rPr>
              <w:t xml:space="preserve">The Art of Strategic Capital Deployment</w:t>
              <w:tab/>
            </w:r>
          </w:hyperlink>
          <w:r w:rsidDel="00000000" w:rsidR="00000000" w:rsidRPr="00000000">
            <w:fldChar w:fldCharType="begin"/>
            <w:instrText xml:space="preserve"> PAGEREF _pon1505xjakc \h </w:instrText>
            <w:fldChar w:fldCharType="separate"/>
          </w:r>
          <w:r w:rsidDel="00000000" w:rsidR="00000000" w:rsidRPr="00000000">
            <w:rPr>
              <w:sz w:val="28"/>
              <w:szCs w:val="28"/>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360"/>
            </w:tabs>
            <w:spacing w:after="0" w:before="60" w:line="240" w:lineRule="auto"/>
            <w:rPr>
              <w:color w:val="000000"/>
              <w:sz w:val="28"/>
              <w:szCs w:val="28"/>
              <w:u w:val="none"/>
            </w:rPr>
          </w:pPr>
          <w:hyperlink w:anchor="_vo946inatin7">
            <w:r w:rsidDel="00000000" w:rsidR="00000000" w:rsidRPr="00000000">
              <w:rPr>
                <w:color w:val="000000"/>
                <w:sz w:val="28"/>
                <w:szCs w:val="28"/>
                <w:u w:val="none"/>
                <w:rtl w:val="0"/>
              </w:rPr>
              <w:t xml:space="preserve">Automation as Your Competitive Edge</w:t>
              <w:tab/>
            </w:r>
          </w:hyperlink>
          <w:r w:rsidDel="00000000" w:rsidR="00000000" w:rsidRPr="00000000">
            <w:fldChar w:fldCharType="begin"/>
            <w:instrText xml:space="preserve"> PAGEREF _vo946inatin7 \h </w:instrText>
            <w:fldChar w:fldCharType="separate"/>
          </w:r>
          <w:r w:rsidDel="00000000" w:rsidR="00000000" w:rsidRPr="00000000">
            <w:rPr>
              <w:sz w:val="28"/>
              <w:szCs w:val="28"/>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360"/>
            </w:tabs>
            <w:spacing w:after="0" w:before="60" w:line="240" w:lineRule="auto"/>
            <w:rPr>
              <w:color w:val="000000"/>
              <w:sz w:val="28"/>
              <w:szCs w:val="28"/>
              <w:u w:val="none"/>
            </w:rPr>
          </w:pPr>
          <w:hyperlink w:anchor="_51s63jo1kcti">
            <w:r w:rsidDel="00000000" w:rsidR="00000000" w:rsidRPr="00000000">
              <w:rPr>
                <w:color w:val="000000"/>
                <w:sz w:val="28"/>
                <w:szCs w:val="28"/>
                <w:u w:val="none"/>
                <w:rtl w:val="0"/>
              </w:rPr>
              <w:t xml:space="preserve">Building Operational Excellence</w:t>
              <w:tab/>
            </w:r>
          </w:hyperlink>
          <w:r w:rsidDel="00000000" w:rsidR="00000000" w:rsidRPr="00000000">
            <w:fldChar w:fldCharType="begin"/>
            <w:instrText xml:space="preserve"> PAGEREF _51s63jo1kcti \h </w:instrText>
            <w:fldChar w:fldCharType="separate"/>
          </w:r>
          <w:r w:rsidDel="00000000" w:rsidR="00000000" w:rsidRPr="00000000">
            <w:rPr>
              <w:sz w:val="28"/>
              <w:szCs w:val="28"/>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360"/>
            </w:tabs>
            <w:spacing w:after="0" w:before="60" w:line="240" w:lineRule="auto"/>
            <w:ind w:left="0" w:firstLine="0"/>
            <w:rPr>
              <w:b w:val="1"/>
              <w:color w:val="000000"/>
              <w:sz w:val="28"/>
              <w:szCs w:val="28"/>
              <w:u w:val="none"/>
            </w:rPr>
          </w:pPr>
          <w:hyperlink w:anchor="_ufauqmtp7kyg">
            <w:r w:rsidDel="00000000" w:rsidR="00000000" w:rsidRPr="00000000">
              <w:rPr>
                <w:b w:val="1"/>
                <w:color w:val="000000"/>
                <w:sz w:val="28"/>
                <w:szCs w:val="28"/>
                <w:u w:val="none"/>
                <w:rtl w:val="0"/>
              </w:rPr>
              <w:t xml:space="preserve">THE PATH TO LONG-TERM E-COMMERCE SUCCESS</w:t>
              <w:tab/>
            </w:r>
          </w:hyperlink>
          <w:r w:rsidDel="00000000" w:rsidR="00000000" w:rsidRPr="00000000">
            <w:fldChar w:fldCharType="begin"/>
            <w:instrText xml:space="preserve"> PAGEREF _ufauqmtp7kyg \h </w:instrText>
            <w:fldChar w:fldCharType="separate"/>
          </w:r>
          <w:r w:rsidDel="00000000" w:rsidR="00000000" w:rsidRPr="00000000">
            <w:rPr>
              <w:b w:val="1"/>
              <w:sz w:val="28"/>
              <w:szCs w:val="28"/>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360"/>
            </w:tabs>
            <w:spacing w:after="0" w:before="60" w:line="240" w:lineRule="auto"/>
            <w:rPr>
              <w:color w:val="000000"/>
              <w:sz w:val="28"/>
              <w:szCs w:val="28"/>
              <w:u w:val="none"/>
            </w:rPr>
          </w:pPr>
          <w:hyperlink w:anchor="_p43blw5raoe3">
            <w:r w:rsidDel="00000000" w:rsidR="00000000" w:rsidRPr="00000000">
              <w:rPr>
                <w:color w:val="000000"/>
                <w:sz w:val="28"/>
                <w:szCs w:val="28"/>
                <w:u w:val="none"/>
                <w:rtl w:val="0"/>
              </w:rPr>
              <w:t xml:space="preserve">Building Your Financial Success Blueprint</w:t>
              <w:tab/>
            </w:r>
          </w:hyperlink>
          <w:r w:rsidDel="00000000" w:rsidR="00000000" w:rsidRPr="00000000">
            <w:fldChar w:fldCharType="begin"/>
            <w:instrText xml:space="preserve"> PAGEREF _p43blw5raoe3 \h </w:instrText>
            <w:fldChar w:fldCharType="separate"/>
          </w:r>
          <w:r w:rsidDel="00000000" w:rsidR="00000000" w:rsidRPr="00000000">
            <w:rPr>
              <w:sz w:val="28"/>
              <w:szCs w:val="28"/>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9360"/>
            </w:tabs>
            <w:spacing w:after="0" w:before="60" w:line="240" w:lineRule="auto"/>
            <w:rPr>
              <w:color w:val="000000"/>
              <w:sz w:val="28"/>
              <w:szCs w:val="28"/>
              <w:u w:val="none"/>
            </w:rPr>
          </w:pPr>
          <w:hyperlink w:anchor="_d1va0q5lbl3p">
            <w:r w:rsidDel="00000000" w:rsidR="00000000" w:rsidRPr="00000000">
              <w:rPr>
                <w:color w:val="000000"/>
                <w:sz w:val="28"/>
                <w:szCs w:val="28"/>
                <w:u w:val="none"/>
                <w:rtl w:val="0"/>
              </w:rPr>
              <w:t xml:space="preserve">The Review-Adjust-Grow Cycle</w:t>
              <w:tab/>
            </w:r>
          </w:hyperlink>
          <w:r w:rsidDel="00000000" w:rsidR="00000000" w:rsidRPr="00000000">
            <w:fldChar w:fldCharType="begin"/>
            <w:instrText xml:space="preserve"> PAGEREF _d1va0q5lbl3p \h </w:instrText>
            <w:fldChar w:fldCharType="separate"/>
          </w:r>
          <w:r w:rsidDel="00000000" w:rsidR="00000000" w:rsidRPr="00000000">
            <w:rPr>
              <w:sz w:val="28"/>
              <w:szCs w:val="28"/>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9360"/>
            </w:tabs>
            <w:spacing w:after="0" w:before="60" w:line="240" w:lineRule="auto"/>
            <w:rPr>
              <w:color w:val="000000"/>
              <w:sz w:val="28"/>
              <w:szCs w:val="28"/>
              <w:u w:val="none"/>
            </w:rPr>
          </w:pPr>
          <w:hyperlink w:anchor="_x6i1pd7kjad7">
            <w:r w:rsidDel="00000000" w:rsidR="00000000" w:rsidRPr="00000000">
              <w:rPr>
                <w:color w:val="000000"/>
                <w:sz w:val="28"/>
                <w:szCs w:val="28"/>
                <w:u w:val="none"/>
                <w:rtl w:val="0"/>
              </w:rPr>
              <w:t xml:space="preserve">Future-Proofing Your Market Position</w:t>
              <w:tab/>
            </w:r>
          </w:hyperlink>
          <w:r w:rsidDel="00000000" w:rsidR="00000000" w:rsidRPr="00000000">
            <w:fldChar w:fldCharType="begin"/>
            <w:instrText xml:space="preserve"> PAGEREF _x6i1pd7kjad7 \h </w:instrText>
            <w:fldChar w:fldCharType="separate"/>
          </w:r>
          <w:r w:rsidDel="00000000" w:rsidR="00000000" w:rsidRPr="00000000">
            <w:rPr>
              <w:sz w:val="28"/>
              <w:szCs w:val="28"/>
              <w:rtl w:val="0"/>
            </w:rPr>
            <w:t xml:space="preserve">63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spacing w:after="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23">
      <w:pPr>
        <w:widowControl w:val="1"/>
        <w:spacing w:after="0" w:line="192.00000000000003"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DISCLAIMER</w:t>
      </w:r>
    </w:p>
    <w:p w:rsidR="00000000" w:rsidDel="00000000" w:rsidP="00000000" w:rsidRDefault="00000000" w:rsidRPr="00000000" w14:paraId="00000024">
      <w:pPr>
        <w:shd w:fill="auto" w:val="clear"/>
        <w:ind w:left="0" w:firstLine="0"/>
        <w:jc w:val="center"/>
        <w:rPr>
          <w:color w:val="e69138"/>
        </w:rPr>
      </w:pPr>
      <w:r w:rsidDel="00000000" w:rsidR="00000000" w:rsidRPr="00000000">
        <w:rPr>
          <w:b w:val="1"/>
          <w:color w:val="e69138"/>
          <w:sz w:val="62"/>
          <w:szCs w:val="62"/>
          <w:rtl w:val="0"/>
        </w:rPr>
        <w:t xml:space="preserve">____</w:t>
      </w:r>
      <w:r w:rsidDel="00000000" w:rsidR="00000000" w:rsidRPr="00000000">
        <w:rPr>
          <w:rtl w:val="0"/>
        </w:rPr>
      </w:r>
    </w:p>
    <w:p w:rsidR="00000000" w:rsidDel="00000000" w:rsidP="00000000" w:rsidRDefault="00000000" w:rsidRPr="00000000" w14:paraId="00000025">
      <w:pPr>
        <w:spacing w:after="0" w:lineRule="auto"/>
        <w:rPr/>
      </w:pPr>
      <w:r w:rsidDel="00000000" w:rsidR="00000000" w:rsidRPr="00000000">
        <w:rPr>
          <w:rtl w:val="0"/>
        </w:rPr>
      </w:r>
    </w:p>
    <w:p w:rsidR="00000000" w:rsidDel="00000000" w:rsidP="00000000" w:rsidRDefault="00000000" w:rsidRPr="00000000" w14:paraId="00000026">
      <w:pPr>
        <w:spacing w:after="0" w:lineRule="auto"/>
        <w:jc w:val="left"/>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7">
      <w:pPr>
        <w:widowControl w:val="1"/>
        <w:spacing w:after="300" w:line="276"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Foreword</w:t>
      </w:r>
      <w:r w:rsidDel="00000000" w:rsidR="00000000" w:rsidRPr="00000000">
        <w:rPr>
          <w:rtl w:val="0"/>
        </w:rPr>
      </w:r>
    </w:p>
    <w:p w:rsidR="00000000" w:rsidDel="00000000" w:rsidP="00000000" w:rsidRDefault="00000000" w:rsidRPr="00000000" w14:paraId="00000028">
      <w:pPr>
        <w:pStyle w:val="Heading1"/>
        <w:rPr/>
      </w:pPr>
      <w:bookmarkStart w:colFirst="0" w:colLast="0" w:name="_8qk2jpm6ayio"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2A">
      <w:pPr>
        <w:widowControl w:val="1"/>
        <w:spacing w:after="0" w:line="276" w:lineRule="auto"/>
        <w:rPr/>
      </w:pPr>
      <w:r w:rsidDel="00000000" w:rsidR="00000000" w:rsidRPr="00000000">
        <w:rPr>
          <w:rtl w:val="0"/>
        </w:rPr>
      </w:r>
    </w:p>
    <w:p w:rsidR="00000000" w:rsidDel="00000000" w:rsidP="00000000" w:rsidRDefault="00000000" w:rsidRPr="00000000" w14:paraId="0000002B">
      <w:pPr>
        <w:widowControl w:val="1"/>
        <w:spacing w:line="276" w:lineRule="auto"/>
        <w:rPr/>
      </w:pPr>
      <w:r w:rsidDel="00000000" w:rsidR="00000000" w:rsidRPr="00000000">
        <w:rPr>
          <w:rtl w:val="0"/>
        </w:rPr>
        <w:t xml:space="preserve">Running an e-commerce business means constantly balancing opportunity with financial reality. While the online retail space offers incredible potential for growth and success, it also presents unique challenges that can make or break your venture. Whether you're selling handcrafted goods, dropshipping products, or managing a full-scale retail operation, understanding the financial mechanics behind your business isn't just helpful—it's essential for survival and growth.</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You've likely experienced the complexity of pricing your products, wondering if you're leaving money on the table or pricing yourself out of the market. Perhaps you've struggled with maintaining healthy profit margins while staying competitive, or you've faced the challenging decision of when and how to scale your operations. These are common hurdles that every e-commerce entrepreneur must overcome, and they're exactly what this book addresses.</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intersection of finance and e-commerce creates a unique environment where traditional business principles meet modern marketplace dynamics. As an online business owner, you need specific strategies that account for digital advertising costs, marketplace fees, shipping logistics, and inventory management—all while maintaining profitable operations. This book provides you with practical tools and actionable insights to master these elements, helping you build a financially sound and scalable business.</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What sets successful e-commerce businesses apart isn't just their product selection or marketing prowess, but their grasp of financial fundamentals and their ability to make data-driven decisions. You'll learn how to analyze your numbers effectively, implement smart pricing strategies, and optimize your operations for maximum profitability. More importantly, you'll discover how to build a financial framework that supports sustainable growth without compromising your business's stability or your peace of mind.</w:t>
      </w:r>
    </w:p>
    <w:p w:rsidR="00000000" w:rsidDel="00000000" w:rsidP="00000000" w:rsidRDefault="00000000" w:rsidRPr="00000000" w14:paraId="0000002F">
      <w:pPr>
        <w:widowControl w:val="1"/>
        <w:rPr/>
      </w:pPr>
      <w:r w:rsidDel="00000000" w:rsidR="00000000" w:rsidRPr="00000000">
        <w:rPr>
          <w:rtl w:val="0"/>
        </w:rPr>
        <w:t xml:space="preserve">The principles and strategies shared in these pages come from real-world experience and proven business practices. You won't find theoretical concepts that fall apart in practice or oversimplified solutions to complex problems. Instead, you'll gain practical knowledge that you can apply immediately to improve your business's financial health and position it for long-term success. Whether you're just starting your e-commerce journey or looking to scale an established operation, this book serves as your guide to building and maintaining a financially robust online business.</w:t>
      </w:r>
      <w:r w:rsidDel="00000000" w:rsidR="00000000" w:rsidRPr="00000000">
        <w:br w:type="page"/>
      </w:r>
      <w:r w:rsidDel="00000000" w:rsidR="00000000" w:rsidRPr="00000000">
        <w:rPr>
          <w:rtl w:val="0"/>
        </w:rPr>
      </w:r>
    </w:p>
    <w:p w:rsidR="00000000" w:rsidDel="00000000" w:rsidP="00000000" w:rsidRDefault="00000000" w:rsidRPr="00000000" w14:paraId="00000030">
      <w:pPr>
        <w:widowControl w:val="1"/>
        <w:spacing w:after="300" w:line="276"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Part One</w:t>
      </w:r>
      <w:r w:rsidDel="00000000" w:rsidR="00000000" w:rsidRPr="00000000">
        <w:rPr>
          <w:rtl w:val="0"/>
        </w:rPr>
      </w:r>
    </w:p>
    <w:p w:rsidR="00000000" w:rsidDel="00000000" w:rsidP="00000000" w:rsidRDefault="00000000" w:rsidRPr="00000000" w14:paraId="00000031">
      <w:pPr>
        <w:pStyle w:val="Heading1"/>
        <w:rPr/>
      </w:pPr>
      <w:bookmarkStart w:colFirst="0" w:colLast="0" w:name="_v6b661sw4oxg" w:id="1"/>
      <w:bookmarkEnd w:id="1"/>
      <w:r w:rsidDel="00000000" w:rsidR="00000000" w:rsidRPr="00000000">
        <w:rPr>
          <w:rtl w:val="0"/>
        </w:rPr>
        <w:t xml:space="preserve">THE FINANCIAL FOUNDATIONS OF E-COMMERCE SUCCESS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Every minute, businesses fail online because they lack proper financial management. According to a report from Marketing Signals, a staggering 90% of e-commerce ventures collapse within their first 120 days, with financial mismanagement leading the charge as the primary reason. While many entrepreneurs focus on creating attractive websites and sourcing unique products, the reality remains stark: without solid financial foundations, even the most innovative online stores can crumble.</w:t>
      </w:r>
    </w:p>
    <w:p w:rsidR="00000000" w:rsidDel="00000000" w:rsidP="00000000" w:rsidRDefault="00000000" w:rsidRPr="00000000" w14:paraId="00000035">
      <w:pPr>
        <w:pStyle w:val="Heading2"/>
        <w:rPr/>
      </w:pPr>
      <w:bookmarkStart w:colFirst="0" w:colLast="0" w:name="_9tmlfshkny4t" w:id="2"/>
      <w:bookmarkEnd w:id="2"/>
      <w:r w:rsidDel="00000000" w:rsidR="00000000" w:rsidRPr="00000000">
        <w:rPr>
          <w:rtl w:val="0"/>
        </w:rPr>
        <w:t xml:space="preserve">The Three Pillars of E-Commerce Finance</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e-commerce success rests on three fundamental pillars: revenue generation, cost management, and profit optimization. </w:t>
      </w:r>
    </w:p>
    <w:p w:rsidR="00000000" w:rsidDel="00000000" w:rsidP="00000000" w:rsidRDefault="00000000" w:rsidRPr="00000000" w14:paraId="00000037">
      <w:pPr>
        <w:widowControl w:val="1"/>
        <w:ind w:left="0" w:firstLine="0"/>
        <w:jc w:val="center"/>
        <w:rPr/>
      </w:pPr>
      <w:r w:rsidDel="00000000" w:rsidR="00000000" w:rsidRPr="00000000">
        <w:rPr/>
        <w:drawing>
          <wp:inline distB="114300" distT="114300" distL="114300" distR="114300">
            <wp:extent cx="4513857" cy="1995488"/>
            <wp:effectExtent b="0" l="0" r="0" t="0"/>
            <wp:docPr id="6" name="image5.png"/>
            <a:graphic>
              <a:graphicData uri="http://schemas.openxmlformats.org/drawingml/2006/picture">
                <pic:pic>
                  <pic:nvPicPr>
                    <pic:cNvPr id="0" name="image5.png"/>
                    <pic:cNvPicPr preferRelativeResize="0"/>
                  </pic:nvPicPr>
                  <pic:blipFill>
                    <a:blip r:embed="rId6"/>
                    <a:srcRect b="12985" l="0" r="0" t="18586"/>
                    <a:stretch>
                      <a:fillRect/>
                    </a:stretch>
                  </pic:blipFill>
                  <pic:spPr>
                    <a:xfrm>
                      <a:off x="0" y="0"/>
                      <a:ext cx="4513857" cy="1995488"/>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360" w:line="276" w:lineRule="auto"/>
        <w:rPr/>
      </w:pPr>
      <w:r w:rsidDel="00000000" w:rsidR="00000000" w:rsidRPr="00000000">
        <w:rPr>
          <w:rFonts w:ascii="Inter" w:cs="Inter" w:eastAsia="Inter" w:hAnsi="Inter"/>
          <w:sz w:val="30"/>
          <w:szCs w:val="30"/>
          <w:rtl w:val="0"/>
        </w:rPr>
        <w:t xml:space="preserve">These elements form an interconnected system where each component directly influences the others, creating a dynamic framework that determines your business's financial health.</w:t>
      </w: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Revenue generation</w:t>
      </w:r>
      <w:r w:rsidDel="00000000" w:rsidR="00000000" w:rsidRPr="00000000">
        <w:rPr>
          <w:rFonts w:ascii="Inter" w:cs="Inter" w:eastAsia="Inter" w:hAnsi="Inter"/>
          <w:sz w:val="30"/>
          <w:szCs w:val="30"/>
          <w:rtl w:val="0"/>
        </w:rPr>
        <w:t xml:space="preserve"> encompasses more than just making sales. It involves strategic pricing, market positioning, and creating multiple income streams. When you set your prices, you're not just putting numbers on products; you're establishing your market position, communicating value to customers, and setting expectations for your brand. Your pricing strategy must balance competitive positioning with sustainable profitability, considering both immediate sales potential and long-term market presence.</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Cost management</w:t>
      </w:r>
      <w:r w:rsidDel="00000000" w:rsidR="00000000" w:rsidRPr="00000000">
        <w:rPr>
          <w:rFonts w:ascii="Inter" w:cs="Inter" w:eastAsia="Inter" w:hAnsi="Inter"/>
          <w:sz w:val="30"/>
          <w:szCs w:val="30"/>
          <w:rtl w:val="0"/>
        </w:rPr>
        <w:t xml:space="preserve"> requires a deep understanding of your operation’s fixed and variable expenses. Fixed costs like platform subscriptions, website maintenance, and warehouse rent remain constant regardless of your sales volume. Variable costs, including product costs, shipping fees, and payment processing charges, fluctuate with your business activity. Successful e-commerce entrepreneurs master the art of controlling these costs without compromising quality or customer experience.</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Profit optimization</w:t>
      </w:r>
      <w:r w:rsidDel="00000000" w:rsidR="00000000" w:rsidRPr="00000000">
        <w:rPr>
          <w:rFonts w:ascii="Inter" w:cs="Inter" w:eastAsia="Inter" w:hAnsi="Inter"/>
          <w:sz w:val="30"/>
          <w:szCs w:val="30"/>
          <w:rtl w:val="0"/>
        </w:rPr>
        <w:t xml:space="preserve"> emerges from the careful balance of revenue and costs, but it's more nuanced than simple subtraction. You need to consider factors like seasonal variations, market opportunities, and scalability. Your profit margins must support not just current operations but also future growth, technology investments, and market expansion.</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Here's how these three pillars interact in practice:</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50"/>
        <w:gridCol w:w="3765"/>
        <w:gridCol w:w="3045"/>
        <w:tblGridChange w:id="0">
          <w:tblGrid>
            <w:gridCol w:w="2550"/>
            <w:gridCol w:w="3765"/>
            <w:gridCol w:w="3045"/>
          </w:tblGrid>
        </w:tblGridChange>
      </w:tblGrid>
      <w:tr>
        <w:trPr>
          <w:cantSplit w:val="0"/>
          <w:trHeight w:val="1008"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0" w:lineRule="auto"/>
              <w:ind w:left="30" w:firstLine="0"/>
              <w:jc w:val="center"/>
              <w:rPr>
                <w:b w:val="1"/>
                <w:color w:val="e69138"/>
                <w:sz w:val="24"/>
                <w:szCs w:val="24"/>
              </w:rPr>
            </w:pPr>
            <w:r w:rsidDel="00000000" w:rsidR="00000000" w:rsidRPr="00000000">
              <w:rPr>
                <w:b w:val="1"/>
                <w:color w:val="e69138"/>
                <w:sz w:val="24"/>
                <w:szCs w:val="24"/>
                <w:rtl w:val="0"/>
              </w:rPr>
              <w:t xml:space="preserve">Pillar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0" w:lineRule="auto"/>
              <w:ind w:left="30" w:firstLine="0"/>
              <w:jc w:val="center"/>
              <w:rPr>
                <w:b w:val="1"/>
                <w:color w:val="e69138"/>
                <w:sz w:val="24"/>
                <w:szCs w:val="24"/>
              </w:rPr>
            </w:pPr>
            <w:r w:rsidDel="00000000" w:rsidR="00000000" w:rsidRPr="00000000">
              <w:rPr>
                <w:b w:val="1"/>
                <w:color w:val="e69138"/>
                <w:sz w:val="24"/>
                <w:szCs w:val="24"/>
                <w:rtl w:val="0"/>
              </w:rPr>
              <w:t xml:space="preserve">Key Components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0" w:lineRule="auto"/>
              <w:ind w:left="30" w:firstLine="0"/>
              <w:jc w:val="center"/>
              <w:rPr>
                <w:b w:val="1"/>
                <w:color w:val="e69138"/>
              </w:rPr>
            </w:pPr>
            <w:r w:rsidDel="00000000" w:rsidR="00000000" w:rsidRPr="00000000">
              <w:rPr>
                <w:b w:val="1"/>
                <w:color w:val="e69138"/>
                <w:sz w:val="24"/>
                <w:szCs w:val="24"/>
                <w:rtl w:val="0"/>
              </w:rPr>
              <w:t xml:space="preserve">Impact on Business</w:t>
            </w:r>
            <w:r w:rsidDel="00000000" w:rsidR="00000000" w:rsidRPr="00000000">
              <w:rPr>
                <w:rtl w:val="0"/>
              </w:rPr>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Revenue generation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Pricing strategy, sales volume, product mix</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Determines top-line growth potential</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Cost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Fixed costs, variable costs, operating efficiency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Controls resource utilization</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Profit optimization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Margin management, scale economics, growth investment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Enables sustainable business expansion</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rPr/>
      </w:pPr>
      <w:bookmarkStart w:colFirst="0" w:colLast="0" w:name="_a3q11k6qgerv" w:id="3"/>
      <w:bookmarkEnd w:id="3"/>
      <w:r w:rsidDel="00000000" w:rsidR="00000000" w:rsidRPr="00000000">
        <w:rPr>
          <w:rtl w:val="0"/>
        </w:rPr>
        <w:t xml:space="preserve">Understanding Your Financial Metrics</w:t>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e-commerce depends heavily on tracking and understanding key financial metrics. These numbers tell the story of your business's health and guide your decision-making process. The most crucial metrics you need to monitor include:</w:t>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Gross Profit Margin (GPM) </w:t>
      </w:r>
      <w:r w:rsidDel="00000000" w:rsidR="00000000" w:rsidRPr="00000000">
        <w:rPr>
          <w:rFonts w:ascii="Inter" w:cs="Inter" w:eastAsia="Inter" w:hAnsi="Inter"/>
          <w:sz w:val="30"/>
          <w:szCs w:val="30"/>
          <w:rtl w:val="0"/>
        </w:rPr>
        <w:t xml:space="preserve">- This fundamental metric shows the percentage of revenue remaining after accounting for direct costs of goods sold. Calculate it by subtracting your cost of goods sold from revenue, then dividing by revenue and multiplying by 100. A healthy GPM varies by industry but typically ranges from 20% to 50% in e-commerce.</w:t>
      </w:r>
    </w:p>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Customer Lifetime Value (CLV) </w:t>
      </w:r>
      <w:r w:rsidDel="00000000" w:rsidR="00000000" w:rsidRPr="00000000">
        <w:rPr>
          <w:rFonts w:ascii="Inter" w:cs="Inter" w:eastAsia="Inter" w:hAnsi="Inter"/>
          <w:sz w:val="30"/>
          <w:szCs w:val="30"/>
          <w:rtl w:val="0"/>
        </w:rPr>
        <w:t xml:space="preserve">- This projection of the total value a customer brings to your business over time helps inform marketing and customer retention strategies. Calculate CLV by multiplying average order value by purchase frequency and average customer lifespan. A high CLV justifies higher customer acquisition costs and more intensive retention efforts.</w:t>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Customer Acquisition Cost (CAC)</w:t>
      </w:r>
      <w:r w:rsidDel="00000000" w:rsidR="00000000" w:rsidRPr="00000000">
        <w:rPr>
          <w:rFonts w:ascii="Inter" w:cs="Inter" w:eastAsia="Inter" w:hAnsi="Inter"/>
          <w:sz w:val="30"/>
          <w:szCs w:val="30"/>
          <w:rtl w:val="0"/>
        </w:rPr>
        <w:t xml:space="preserve"> - Understanding how much you spend to acquire each new customer helps optimize your marketing investments. Calculate CAC by dividing your total marketing expenses by the number of new customers gained during the same period. Your CAC should be significantly lower than your customer lifetime value to maintain profitability.</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Average Order Value (AOV)</w:t>
      </w:r>
      <w:r w:rsidDel="00000000" w:rsidR="00000000" w:rsidRPr="00000000">
        <w:rPr>
          <w:rFonts w:ascii="Inter" w:cs="Inter" w:eastAsia="Inter" w:hAnsi="Inter"/>
          <w:sz w:val="30"/>
          <w:szCs w:val="30"/>
          <w:rtl w:val="0"/>
        </w:rPr>
        <w:t xml:space="preserve"> - This metric helps you understand purchasing patterns and optimize pricing strategies. Calculate it by dividing total revenue by the number of orders. Increasing your AOV through strategic pricing, product bundling, and upselling can significantly impact profitability without requiring additional marketing spend.</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Return on Ad Spend (ROAS)</w:t>
      </w:r>
      <w:r w:rsidDel="00000000" w:rsidR="00000000" w:rsidRPr="00000000">
        <w:rPr>
          <w:rFonts w:ascii="Inter" w:cs="Inter" w:eastAsia="Inter" w:hAnsi="Inter"/>
          <w:sz w:val="30"/>
          <w:szCs w:val="30"/>
          <w:rtl w:val="0"/>
        </w:rPr>
        <w:t xml:space="preserve"> - This metric measures the revenue generated for every dollar spent on advertising, helping you evaluate the effectiveness of your marketing campaigns. Calculate ROAS by dividing total revenue from ads by total ad spend. A ROAS of 3:1, for example, means you earn $3 for every $1 spent. A strong ROAS varies by industry and marketing channel, but consistently tracking and optimizing this metric ensures you're allocating your ad budget efficiently and driving sustainable profitability.</w:t>
      </w:r>
    </w:p>
    <w:p w:rsidR="00000000" w:rsidDel="00000000" w:rsidP="00000000" w:rsidRDefault="00000000" w:rsidRPr="00000000" w14:paraId="00000052">
      <w:pPr>
        <w:pStyle w:val="Heading2"/>
        <w:rPr/>
      </w:pPr>
      <w:bookmarkStart w:colFirst="0" w:colLast="0" w:name="_6c9x4denhg3d" w:id="4"/>
      <w:bookmarkEnd w:id="4"/>
      <w:r w:rsidDel="00000000" w:rsidR="00000000" w:rsidRPr="00000000">
        <w:rPr>
          <w:rtl w:val="0"/>
        </w:rPr>
        <w:t xml:space="preserve">The Revenue-Cost-Profit Relationship</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revenue, costs, and profits interact helps you make better business decisions. This relationship isn't static; it changes as your business grows and market conditions evolve. For example, increasing sales volume might lead to better supplier terms, reducing your cost per unit and improving margins. However, rapid growth can also strain resources and increase operational costs if not managed carefully.</w:t>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an e-commerce store selling premium yoga mats that initially priced their products at $100, with a cost of goods sold of $40. Their fixed costs, including platform fees, storage, and marketing, total $5,000 monthly. To break even, they need to sell 84 mats per month ($5,000 ÷ $60 profit per mat). </w:t>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However, as they scale and negotiate better supplier terms, their cost per mat drops to $35, reducing their break-even point to 77 mats. This improvement in unit economics allows them to either increase profits or reduce prices to gain market share.</w:t>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relationship between these elements becomes more complex as you add products, expand into new markets, or face increased competition. Your challenge is to maintain profitable growth while adapting to changing market conditions and customer expectations. This requires continuous monitoring and adjustment of your financial strategies, always keeping an eye on both short-term profitability and long-term sustainability.</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e-commerce success starts with mastering these financial foundations. As you progress through subsequent chapters, you'll learn how to apply these principles to specific aspects of your business, from pricing strategies to growth planning. Remember, strong financial management isn't just about tracking numbers—it's about using those insights to make better business decisions every day.</w:t>
      </w:r>
    </w:p>
    <w:p w:rsidR="00000000" w:rsidDel="00000000" w:rsidP="00000000" w:rsidRDefault="00000000" w:rsidRPr="00000000" w14:paraId="00000058">
      <w:pPr>
        <w:pStyle w:val="Heading2"/>
        <w:rPr/>
      </w:pPr>
      <w:bookmarkStart w:colFirst="0" w:colLast="0" w:name="_fcsvbm8wilqk" w:id="5"/>
      <w:bookmarkEnd w:id="5"/>
      <w:r w:rsidDel="00000000" w:rsidR="00000000" w:rsidRPr="00000000">
        <w:rPr>
          <w:rtl w:val="0"/>
        </w:rPr>
        <w:t xml:space="preserve">Building Financial Resilience Through Data</w:t>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ability to collect, analyze, and act on financial data determines your competitive advantage in the world of e-commerce. Every transaction, customer interaction, and operational process generates valuable information that you can use to strengthen your financial position.</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financial data helps you make better decisions about inventory management, pricing strategies, and marketing investments. Here’s how different data points work together to tell your business story:</w:t>
      </w:r>
    </w:p>
    <w:p w:rsidR="00000000" w:rsidDel="00000000" w:rsidP="00000000" w:rsidRDefault="00000000" w:rsidRPr="00000000" w14:paraId="0000005B">
      <w:pPr>
        <w:pStyle w:val="Heading3"/>
        <w:spacing w:before="480" w:lineRule="auto"/>
        <w:ind w:left="0" w:firstLine="0"/>
        <w:rPr>
          <w:rFonts w:ascii="Poppins" w:cs="Poppins" w:eastAsia="Poppins" w:hAnsi="Poppins"/>
          <w:sz w:val="32"/>
          <w:szCs w:val="32"/>
        </w:rPr>
      </w:pPr>
      <w:bookmarkStart w:colFirst="0" w:colLast="0" w:name="_jj1ujmbkk6d6" w:id="6"/>
      <w:bookmarkEnd w:id="6"/>
      <w:r w:rsidDel="00000000" w:rsidR="00000000" w:rsidRPr="00000000">
        <w:rPr>
          <w:rFonts w:ascii="Poppins" w:cs="Poppins" w:eastAsia="Poppins" w:hAnsi="Poppins"/>
          <w:sz w:val="32"/>
          <w:szCs w:val="32"/>
          <w:rtl w:val="0"/>
        </w:rPr>
        <w:t xml:space="preserve">Sales Data</w:t>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sales patterns reveal more than just revenue figures. They show you peak selling times, popular product combinations, and customer preferences. </w:t>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you analyze this data, you can optimize your inventory levels, reduce storage costs, and improve cash flow. For instance, if you notice that certain products consistently sell together, you might create bundles that increase your average order value while reducing shipping costs.</w:t>
      </w:r>
    </w:p>
    <w:p w:rsidR="00000000" w:rsidDel="00000000" w:rsidP="00000000" w:rsidRDefault="00000000" w:rsidRPr="00000000" w14:paraId="0000005E">
      <w:pPr>
        <w:pStyle w:val="Heading3"/>
        <w:spacing w:before="480" w:lineRule="auto"/>
        <w:ind w:left="0" w:firstLine="0"/>
        <w:rPr>
          <w:rFonts w:ascii="Poppins" w:cs="Poppins" w:eastAsia="Poppins" w:hAnsi="Poppins"/>
          <w:sz w:val="32"/>
          <w:szCs w:val="32"/>
        </w:rPr>
      </w:pPr>
      <w:bookmarkStart w:colFirst="0" w:colLast="0" w:name="_oyug2jftflx7" w:id="7"/>
      <w:bookmarkEnd w:id="7"/>
      <w:r w:rsidDel="00000000" w:rsidR="00000000" w:rsidRPr="00000000">
        <w:rPr>
          <w:rFonts w:ascii="Poppins" w:cs="Poppins" w:eastAsia="Poppins" w:hAnsi="Poppins"/>
          <w:sz w:val="32"/>
          <w:szCs w:val="32"/>
          <w:rtl w:val="0"/>
        </w:rPr>
        <w:t xml:space="preserve">Customer Behavior Metrics</w:t>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customers interact with your store helps you optimize your financial resources. Track metrics like:</w:t>
      </w:r>
    </w:p>
    <w:p w:rsidR="00000000" w:rsidDel="00000000" w:rsidP="00000000" w:rsidRDefault="00000000" w:rsidRPr="00000000" w14:paraId="00000060">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Time spent on product pages</w:t>
      </w:r>
    </w:p>
    <w:p w:rsidR="00000000" w:rsidDel="00000000" w:rsidP="00000000" w:rsidRDefault="00000000" w:rsidRPr="00000000" w14:paraId="00000061">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Cart abandonment rates</w:t>
      </w:r>
    </w:p>
    <w:p w:rsidR="00000000" w:rsidDel="00000000" w:rsidP="00000000" w:rsidRDefault="00000000" w:rsidRPr="00000000" w14:paraId="00000062">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Return customer frequency</w:t>
      </w:r>
    </w:p>
    <w:p w:rsidR="00000000" w:rsidDel="00000000" w:rsidP="00000000" w:rsidRDefault="00000000" w:rsidRPr="00000000" w14:paraId="00000063">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Payment method preferences</w:t>
      </w:r>
    </w:p>
    <w:p w:rsidR="00000000" w:rsidDel="00000000" w:rsidP="00000000" w:rsidRDefault="00000000" w:rsidRPr="00000000" w14:paraId="00000064">
      <w:pPr>
        <w:widowControl w:val="1"/>
        <w:numPr>
          <w:ilvl w:val="0"/>
          <w:numId w:val="4"/>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Geographic distribution of sales</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Each of these metrics influences your financial decisions. For example, if you notice high cart abandonment rates when shipping costs appear, you might recalculate your pricing strategy to include shipping in the product price while maintaining margins.</w:t>
      </w:r>
    </w:p>
    <w:p w:rsidR="00000000" w:rsidDel="00000000" w:rsidP="00000000" w:rsidRDefault="00000000" w:rsidRPr="00000000" w14:paraId="00000066">
      <w:pPr>
        <w:pStyle w:val="Heading3"/>
        <w:rPr/>
      </w:pPr>
      <w:bookmarkStart w:colFirst="0" w:colLast="0" w:name="_7qys75c1goxo" w:id="8"/>
      <w:bookmarkEnd w:id="8"/>
      <w:r w:rsidDel="00000000" w:rsidR="00000000" w:rsidRPr="00000000">
        <w:rPr>
          <w:rtl w:val="0"/>
        </w:rPr>
        <w:t xml:space="preserve">Cash Flow Management</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particularly critical aspect of financial resilience is your ability to predict and manage cash flow. Many e-commerce businesses struggle not because they're unprofitable, but because they run out of cash at crucial moments. Your financial monitoring system should track:</w:t>
      </w:r>
    </w:p>
    <w:p w:rsidR="00000000" w:rsidDel="00000000" w:rsidP="00000000" w:rsidRDefault="00000000" w:rsidRPr="00000000" w14:paraId="00000068">
      <w:pPr>
        <w:widowControl w:val="1"/>
        <w:numPr>
          <w:ilvl w:val="0"/>
          <w:numId w:val="43"/>
        </w:numPr>
        <w:pBdr>
          <w:top w:space="0" w:sz="0" w:val="nil"/>
          <w:left w:space="0" w:sz="0" w:val="nil"/>
          <w:bottom w:space="0" w:sz="0" w:val="nil"/>
          <w:right w:space="0" w:sz="0" w:val="nil"/>
          <w:between w:space="0" w:sz="0" w:val="nil"/>
        </w:pBdr>
        <w:spacing w:after="0" w:before="300" w:line="276" w:lineRule="auto"/>
        <w:ind w:left="900" w:hanging="360"/>
        <w:rPr>
          <w:rFonts w:ascii="Inter" w:cs="Inter" w:eastAsia="Inter" w:hAnsi="Inter"/>
          <w:color w:val="e69138"/>
        </w:rPr>
      </w:pPr>
      <w:r w:rsidDel="00000000" w:rsidR="00000000" w:rsidRPr="00000000">
        <w:rPr>
          <w:rFonts w:ascii="Inter" w:cs="Inter" w:eastAsia="Inter" w:hAnsi="Inter"/>
          <w:b w:val="1"/>
          <w:color w:val="e69138"/>
          <w:sz w:val="30"/>
          <w:szCs w:val="30"/>
          <w:rtl w:val="0"/>
        </w:rPr>
        <w:t xml:space="preserve">Daily Cash Position</w:t>
      </w:r>
      <w:r w:rsidDel="00000000" w:rsidR="00000000" w:rsidRPr="00000000">
        <w:rPr>
          <w:rtl w:val="0"/>
        </w:rPr>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20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Monitor available cash across all accounts, including:</w:t>
      </w:r>
    </w:p>
    <w:p w:rsidR="00000000" w:rsidDel="00000000" w:rsidP="00000000" w:rsidRDefault="00000000" w:rsidRPr="00000000" w14:paraId="0000006A">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Payment processor balances</w:t>
      </w:r>
    </w:p>
    <w:p w:rsidR="00000000" w:rsidDel="00000000" w:rsidP="00000000" w:rsidRDefault="00000000" w:rsidRPr="00000000" w14:paraId="0000006B">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Bank account balances</w:t>
      </w:r>
    </w:p>
    <w:p w:rsidR="00000000" w:rsidDel="00000000" w:rsidP="00000000" w:rsidRDefault="00000000" w:rsidRPr="00000000" w14:paraId="0000006C">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Outstanding payments</w:t>
      </w:r>
    </w:p>
    <w:p w:rsidR="00000000" w:rsidDel="00000000" w:rsidP="00000000" w:rsidRDefault="00000000" w:rsidRPr="00000000" w14:paraId="0000006D">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Pending refunds</w:t>
      </w:r>
    </w:p>
    <w:p w:rsidR="00000000" w:rsidDel="00000000" w:rsidP="00000000" w:rsidRDefault="00000000" w:rsidRPr="00000000" w14:paraId="0000006E">
      <w:pPr>
        <w:widowControl w:val="1"/>
        <w:numPr>
          <w:ilvl w:val="0"/>
          <w:numId w:val="13"/>
        </w:numPr>
        <w:pBdr>
          <w:top w:space="0" w:sz="0" w:val="nil"/>
          <w:left w:space="0" w:sz="0" w:val="nil"/>
          <w:bottom w:space="0" w:sz="0" w:val="nil"/>
          <w:right w:space="0" w:sz="0" w:val="nil"/>
          <w:between w:space="0" w:sz="0" w:val="nil"/>
        </w:pBdr>
        <w:spacing w:after="0" w:before="0" w:line="276" w:lineRule="auto"/>
        <w:ind w:left="1260" w:hanging="360"/>
        <w:rPr/>
      </w:pPr>
      <w:r w:rsidDel="00000000" w:rsidR="00000000" w:rsidRPr="00000000">
        <w:rPr>
          <w:color w:val="666666"/>
          <w:rtl w:val="0"/>
        </w:rPr>
        <w:t xml:space="preserve">Reserve requirements</w:t>
      </w:r>
    </w:p>
    <w:p w:rsidR="00000000" w:rsidDel="00000000" w:rsidP="00000000" w:rsidRDefault="00000000" w:rsidRPr="00000000" w14:paraId="0000006F">
      <w:pPr>
        <w:widowControl w:val="1"/>
        <w:numPr>
          <w:ilvl w:val="0"/>
          <w:numId w:val="43"/>
        </w:numPr>
        <w:pBdr>
          <w:top w:space="0" w:sz="0" w:val="nil"/>
          <w:left w:space="0" w:sz="0" w:val="nil"/>
          <w:bottom w:space="0" w:sz="0" w:val="nil"/>
          <w:right w:space="0" w:sz="0" w:val="nil"/>
          <w:between w:space="0" w:sz="0" w:val="nil"/>
        </w:pBdr>
        <w:spacing w:after="0" w:before="300" w:line="276" w:lineRule="auto"/>
        <w:ind w:left="900" w:hanging="360"/>
        <w:rPr>
          <w:rFonts w:ascii="Inter" w:cs="Inter" w:eastAsia="Inter" w:hAnsi="Inter"/>
          <w:color w:val="e69138"/>
        </w:rPr>
      </w:pPr>
      <w:r w:rsidDel="00000000" w:rsidR="00000000" w:rsidRPr="00000000">
        <w:rPr>
          <w:rFonts w:ascii="Inter" w:cs="Inter" w:eastAsia="Inter" w:hAnsi="Inter"/>
          <w:b w:val="1"/>
          <w:color w:val="e69138"/>
          <w:sz w:val="30"/>
          <w:szCs w:val="30"/>
          <w:rtl w:val="0"/>
        </w:rPr>
        <w:t xml:space="preserve">Weekly Cash Flow Projections</w:t>
      </w:r>
      <w:r w:rsidDel="00000000" w:rsidR="00000000" w:rsidRPr="00000000">
        <w:rPr>
          <w:rtl w:val="0"/>
        </w:rPr>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20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Forecast your cash position by tracking:</w:t>
      </w:r>
    </w:p>
    <w:p w:rsidR="00000000" w:rsidDel="00000000" w:rsidP="00000000" w:rsidRDefault="00000000" w:rsidRPr="00000000" w14:paraId="00000071">
      <w:pPr>
        <w:widowControl w:val="1"/>
        <w:numPr>
          <w:ilvl w:val="0"/>
          <w:numId w:val="2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Expected supplier payments</w:t>
      </w:r>
    </w:p>
    <w:p w:rsidR="00000000" w:rsidDel="00000000" w:rsidP="00000000" w:rsidRDefault="00000000" w:rsidRPr="00000000" w14:paraId="00000072">
      <w:pPr>
        <w:widowControl w:val="1"/>
        <w:numPr>
          <w:ilvl w:val="0"/>
          <w:numId w:val="2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Marketing campaign costs</w:t>
      </w:r>
    </w:p>
    <w:p w:rsidR="00000000" w:rsidDel="00000000" w:rsidP="00000000" w:rsidRDefault="00000000" w:rsidRPr="00000000" w14:paraId="00000073">
      <w:pPr>
        <w:widowControl w:val="1"/>
        <w:numPr>
          <w:ilvl w:val="0"/>
          <w:numId w:val="2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Platform and subscription fees</w:t>
      </w:r>
    </w:p>
    <w:p w:rsidR="00000000" w:rsidDel="00000000" w:rsidP="00000000" w:rsidRDefault="00000000" w:rsidRPr="00000000" w14:paraId="00000074">
      <w:pPr>
        <w:widowControl w:val="1"/>
        <w:numPr>
          <w:ilvl w:val="0"/>
          <w:numId w:val="23"/>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Payroll obligations</w:t>
      </w:r>
    </w:p>
    <w:p w:rsidR="00000000" w:rsidDel="00000000" w:rsidP="00000000" w:rsidRDefault="00000000" w:rsidRPr="00000000" w14:paraId="00000075">
      <w:pPr>
        <w:widowControl w:val="1"/>
        <w:numPr>
          <w:ilvl w:val="0"/>
          <w:numId w:val="23"/>
        </w:numPr>
        <w:pBdr>
          <w:top w:space="0" w:sz="0" w:val="nil"/>
          <w:left w:space="0" w:sz="0" w:val="nil"/>
          <w:bottom w:space="0" w:sz="0" w:val="nil"/>
          <w:right w:space="0" w:sz="0" w:val="nil"/>
          <w:between w:space="0" w:sz="0" w:val="nil"/>
        </w:pBdr>
        <w:spacing w:after="0" w:before="0" w:line="276" w:lineRule="auto"/>
        <w:ind w:left="1260" w:hanging="360"/>
        <w:rPr/>
      </w:pPr>
      <w:r w:rsidDel="00000000" w:rsidR="00000000" w:rsidRPr="00000000">
        <w:rPr>
          <w:color w:val="666666"/>
          <w:rtl w:val="0"/>
        </w:rPr>
        <w:t xml:space="preserve">Anticipated sales revenue</w:t>
      </w:r>
    </w:p>
    <w:p w:rsidR="00000000" w:rsidDel="00000000" w:rsidP="00000000" w:rsidRDefault="00000000" w:rsidRPr="00000000" w14:paraId="00000076">
      <w:pPr>
        <w:widowControl w:val="1"/>
        <w:numPr>
          <w:ilvl w:val="0"/>
          <w:numId w:val="43"/>
        </w:numPr>
        <w:pBdr>
          <w:top w:space="0" w:sz="0" w:val="nil"/>
          <w:left w:space="0" w:sz="0" w:val="nil"/>
          <w:bottom w:space="0" w:sz="0" w:val="nil"/>
          <w:right w:space="0" w:sz="0" w:val="nil"/>
          <w:between w:space="0" w:sz="0" w:val="nil"/>
        </w:pBdr>
        <w:spacing w:after="0" w:before="300" w:line="276" w:lineRule="auto"/>
        <w:ind w:left="900" w:hanging="360"/>
        <w:rPr>
          <w:rFonts w:ascii="Inter" w:cs="Inter" w:eastAsia="Inter" w:hAnsi="Inter"/>
          <w:color w:val="e69138"/>
        </w:rPr>
      </w:pPr>
      <w:r w:rsidDel="00000000" w:rsidR="00000000" w:rsidRPr="00000000">
        <w:rPr>
          <w:rFonts w:ascii="Inter" w:cs="Inter" w:eastAsia="Inter" w:hAnsi="Inter"/>
          <w:b w:val="1"/>
          <w:color w:val="e69138"/>
          <w:sz w:val="30"/>
          <w:szCs w:val="30"/>
          <w:rtl w:val="0"/>
        </w:rPr>
        <w:t xml:space="preserve">Monthly Financial Analysis</w:t>
      </w:r>
      <w:r w:rsidDel="00000000" w:rsidR="00000000" w:rsidRPr="00000000">
        <w:rPr>
          <w:rtl w:val="0"/>
        </w:rPr>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20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Review broader financial trends including:</w:t>
      </w:r>
    </w:p>
    <w:p w:rsidR="00000000" w:rsidDel="00000000" w:rsidP="00000000" w:rsidRDefault="00000000" w:rsidRPr="00000000" w14:paraId="00000078">
      <w:pPr>
        <w:widowControl w:val="1"/>
        <w:numPr>
          <w:ilvl w:val="0"/>
          <w:numId w:val="24"/>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Gross margin trends</w:t>
      </w:r>
    </w:p>
    <w:p w:rsidR="00000000" w:rsidDel="00000000" w:rsidP="00000000" w:rsidRDefault="00000000" w:rsidRPr="00000000" w14:paraId="00000079">
      <w:pPr>
        <w:widowControl w:val="1"/>
        <w:numPr>
          <w:ilvl w:val="0"/>
          <w:numId w:val="24"/>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Operating expense ratios</w:t>
      </w:r>
    </w:p>
    <w:p w:rsidR="00000000" w:rsidDel="00000000" w:rsidP="00000000" w:rsidRDefault="00000000" w:rsidRPr="00000000" w14:paraId="0000007A">
      <w:pPr>
        <w:widowControl w:val="1"/>
        <w:numPr>
          <w:ilvl w:val="0"/>
          <w:numId w:val="24"/>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Marketing efficiency metrics</w:t>
      </w:r>
    </w:p>
    <w:p w:rsidR="00000000" w:rsidDel="00000000" w:rsidP="00000000" w:rsidRDefault="00000000" w:rsidRPr="00000000" w14:paraId="0000007B">
      <w:pPr>
        <w:widowControl w:val="1"/>
        <w:numPr>
          <w:ilvl w:val="0"/>
          <w:numId w:val="24"/>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Inventory turnover rates</w:t>
      </w:r>
    </w:p>
    <w:p w:rsidR="00000000" w:rsidDel="00000000" w:rsidP="00000000" w:rsidRDefault="00000000" w:rsidRPr="00000000" w14:paraId="0000007C">
      <w:pPr>
        <w:widowControl w:val="1"/>
        <w:numPr>
          <w:ilvl w:val="0"/>
          <w:numId w:val="24"/>
        </w:numPr>
        <w:pBdr>
          <w:top w:space="0" w:sz="0" w:val="nil"/>
          <w:left w:space="0" w:sz="0" w:val="nil"/>
          <w:bottom w:space="0" w:sz="0" w:val="nil"/>
          <w:right w:space="0" w:sz="0" w:val="nil"/>
          <w:between w:space="0" w:sz="0" w:val="nil"/>
        </w:pBdr>
        <w:spacing w:after="360" w:before="0" w:line="276" w:lineRule="auto"/>
        <w:ind w:left="1260" w:hanging="360"/>
        <w:rPr/>
      </w:pPr>
      <w:r w:rsidDel="00000000" w:rsidR="00000000" w:rsidRPr="00000000">
        <w:rPr>
          <w:color w:val="666666"/>
          <w:rtl w:val="0"/>
        </w:rPr>
        <w:t xml:space="preserve">Customer acquisition costs</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585"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patterns helps you build financial buffers for seasonal fluctuations and unexpected challenges. For example, if you notice that January typically brings a 30% drop in sales compared to December, you can prepare by increasing cash reserves during strong months.</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585" w:before="300" w:line="276" w:lineRule="auto"/>
        <w:rPr/>
      </w:pPr>
      <w:r w:rsidDel="00000000" w:rsidR="00000000" w:rsidRPr="00000000">
        <w:rPr>
          <w:rtl w:val="0"/>
        </w:rPr>
      </w:r>
    </w:p>
    <w:p w:rsidR="00000000" w:rsidDel="00000000" w:rsidP="00000000" w:rsidRDefault="00000000" w:rsidRPr="00000000" w14:paraId="0000007F">
      <w:pPr>
        <w:pStyle w:val="Heading2"/>
        <w:rPr/>
      </w:pPr>
      <w:bookmarkStart w:colFirst="0" w:colLast="0" w:name="_8ey27ejppu7z" w:id="9"/>
      <w:bookmarkEnd w:id="9"/>
      <w:r w:rsidDel="00000000" w:rsidR="00000000" w:rsidRPr="00000000">
        <w:rPr>
          <w:rtl w:val="0"/>
        </w:rPr>
        <w:t xml:space="preserve">Creating Sustainable Growth Systems</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Building a financially sustainable e-commerce business requires more than just tracking metrics. You need systems that support scalable growth. </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financial infrastructure should grow with your business, adapting to new challenges while maintaining efficiency. Start by establishing clear financial processes for:</w:t>
      </w:r>
    </w:p>
    <w:p w:rsidR="00000000" w:rsidDel="00000000" w:rsidP="00000000" w:rsidRDefault="00000000" w:rsidRPr="00000000" w14:paraId="00000082">
      <w:pPr>
        <w:widowControl w:val="1"/>
        <w:ind w:left="0" w:firstLine="0"/>
        <w:jc w:val="center"/>
        <w:rPr/>
      </w:pPr>
      <w:r w:rsidDel="00000000" w:rsidR="00000000" w:rsidRPr="00000000">
        <w:rPr/>
        <w:drawing>
          <wp:inline distB="114300" distT="114300" distL="114300" distR="114300">
            <wp:extent cx="3305175" cy="3039124"/>
            <wp:effectExtent b="0" l="0" r="0" t="0"/>
            <wp:docPr id="2" name="image1.png"/>
            <a:graphic>
              <a:graphicData uri="http://schemas.openxmlformats.org/drawingml/2006/picture">
                <pic:pic>
                  <pic:nvPicPr>
                    <pic:cNvPr id="0" name="image1.png"/>
                    <pic:cNvPicPr preferRelativeResize="0"/>
                  </pic:nvPicPr>
                  <pic:blipFill>
                    <a:blip r:embed="rId7"/>
                    <a:srcRect b="19430" l="23076" r="23237" t="8436"/>
                    <a:stretch>
                      <a:fillRect/>
                    </a:stretch>
                  </pic:blipFill>
                  <pic:spPr>
                    <a:xfrm>
                      <a:off x="0" y="0"/>
                      <a:ext cx="3305175" cy="3039124"/>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Inventory Management </w:t>
      </w:r>
      <w:r w:rsidDel="00000000" w:rsidR="00000000" w:rsidRPr="00000000">
        <w:rPr>
          <w:rFonts w:ascii="Inter" w:cs="Inter" w:eastAsia="Inter" w:hAnsi="Inter"/>
          <w:sz w:val="30"/>
          <w:szCs w:val="30"/>
          <w:rtl w:val="0"/>
        </w:rPr>
        <w:t xml:space="preserve">- Your inventory represents locked-up cash that could be used elsewhere in your business. Implement systems to:</w:t>
      </w:r>
    </w:p>
    <w:p w:rsidR="00000000" w:rsidDel="00000000" w:rsidP="00000000" w:rsidRDefault="00000000" w:rsidRPr="00000000" w14:paraId="00000084">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Track inventory turnover rates.</w:t>
      </w:r>
    </w:p>
    <w:p w:rsidR="00000000" w:rsidDel="00000000" w:rsidP="00000000" w:rsidRDefault="00000000" w:rsidRPr="00000000" w14:paraId="00000085">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Calculate optimal reorder points.</w:t>
      </w:r>
    </w:p>
    <w:p w:rsidR="00000000" w:rsidDel="00000000" w:rsidP="00000000" w:rsidRDefault="00000000" w:rsidRPr="00000000" w14:paraId="00000086">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Monitor storage costs.</w:t>
      </w:r>
    </w:p>
    <w:p w:rsidR="00000000" w:rsidDel="00000000" w:rsidP="00000000" w:rsidRDefault="00000000" w:rsidRPr="00000000" w14:paraId="00000087">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Identify slow-moving items.</w:t>
      </w:r>
    </w:p>
    <w:p w:rsidR="00000000" w:rsidDel="00000000" w:rsidP="00000000" w:rsidRDefault="00000000" w:rsidRPr="00000000" w14:paraId="00000088">
      <w:pPr>
        <w:widowControl w:val="1"/>
        <w:numPr>
          <w:ilvl w:val="0"/>
          <w:numId w:val="2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Predict seasonal demands.</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Payment Processing </w:t>
      </w:r>
      <w:r w:rsidDel="00000000" w:rsidR="00000000" w:rsidRPr="00000000">
        <w:rPr>
          <w:rFonts w:ascii="Inter" w:cs="Inter" w:eastAsia="Inter" w:hAnsi="Inter"/>
          <w:sz w:val="30"/>
          <w:szCs w:val="30"/>
          <w:rtl w:val="0"/>
        </w:rPr>
        <w:t xml:space="preserve">- Choose payment solutions that balance cost with customer convenience. Consider:</w:t>
      </w:r>
    </w:p>
    <w:p w:rsidR="00000000" w:rsidDel="00000000" w:rsidP="00000000" w:rsidRDefault="00000000" w:rsidRPr="00000000" w14:paraId="0000008A">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Processing fee structures</w:t>
      </w:r>
    </w:p>
    <w:p w:rsidR="00000000" w:rsidDel="00000000" w:rsidP="00000000" w:rsidRDefault="00000000" w:rsidRPr="00000000" w14:paraId="0000008B">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Currency conversion costs</w:t>
      </w:r>
    </w:p>
    <w:p w:rsidR="00000000" w:rsidDel="00000000" w:rsidP="00000000" w:rsidRDefault="00000000" w:rsidRPr="00000000" w14:paraId="0000008C">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Fraud prevention tools</w:t>
      </w:r>
    </w:p>
    <w:p w:rsidR="00000000" w:rsidDel="00000000" w:rsidP="00000000" w:rsidRDefault="00000000" w:rsidRPr="00000000" w14:paraId="0000008D">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Payment method preferences</w:t>
      </w:r>
    </w:p>
    <w:p w:rsidR="00000000" w:rsidDel="00000000" w:rsidP="00000000" w:rsidRDefault="00000000" w:rsidRPr="00000000" w14:paraId="0000008E">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Cross-border transaction capabilities</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Cost Control Systems </w:t>
      </w:r>
      <w:r w:rsidDel="00000000" w:rsidR="00000000" w:rsidRPr="00000000">
        <w:rPr>
          <w:rFonts w:ascii="Inter" w:cs="Inter" w:eastAsia="Inter" w:hAnsi="Inter"/>
          <w:sz w:val="30"/>
          <w:szCs w:val="30"/>
          <w:rtl w:val="0"/>
        </w:rPr>
        <w:t xml:space="preserve">- Develop processes to regularly review and optimize costs:</w:t>
      </w:r>
    </w:p>
    <w:p w:rsidR="00000000" w:rsidDel="00000000" w:rsidP="00000000" w:rsidRDefault="00000000" w:rsidRPr="00000000" w14:paraId="00000090">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Supplier relationship management</w:t>
      </w:r>
    </w:p>
    <w:p w:rsidR="00000000" w:rsidDel="00000000" w:rsidP="00000000" w:rsidRDefault="00000000" w:rsidRPr="00000000" w14:paraId="00000091">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Shipping rate negotiations</w:t>
      </w:r>
    </w:p>
    <w:p w:rsidR="00000000" w:rsidDel="00000000" w:rsidP="00000000" w:rsidRDefault="00000000" w:rsidRPr="00000000" w14:paraId="00000092">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Marketing efficiency metrics</w:t>
      </w:r>
    </w:p>
    <w:p w:rsidR="00000000" w:rsidDel="00000000" w:rsidP="00000000" w:rsidRDefault="00000000" w:rsidRPr="00000000" w14:paraId="00000093">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Operating expense reviews</w:t>
      </w:r>
    </w:p>
    <w:p w:rsidR="00000000" w:rsidDel="00000000" w:rsidP="00000000" w:rsidRDefault="00000000" w:rsidRPr="00000000" w14:paraId="00000094">
      <w:pPr>
        <w:widowControl w:val="1"/>
        <w:numPr>
          <w:ilvl w:val="0"/>
          <w:numId w:val="2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Technology stack optimization</w:t>
      </w:r>
      <w:r w:rsidDel="00000000" w:rsidR="00000000" w:rsidRPr="00000000">
        <w:rPr>
          <w:rtl w:val="0"/>
        </w:rPr>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before="300" w:line="276" w:lineRule="auto"/>
        <w:rPr/>
      </w:pPr>
      <w:r w:rsidDel="00000000" w:rsidR="00000000" w:rsidRPr="00000000">
        <w:rPr>
          <w:rFonts w:ascii="Inter" w:cs="Inter" w:eastAsia="Inter" w:hAnsi="Inter"/>
          <w:sz w:val="30"/>
          <w:szCs w:val="30"/>
          <w:rtl w:val="0"/>
        </w:rPr>
        <w:t xml:space="preserve">Creating these systems requires initial investment but pays dividends through improved efficiency and reduced errors. For example, implementing automated inventory management might cost $5,000 initially but save $2,000 monthly in reduced stockouts and storage fees.</w:t>
      </w:r>
      <w:r w:rsidDel="00000000" w:rsidR="00000000" w:rsidRPr="00000000">
        <w:rPr>
          <w:rtl w:val="0"/>
        </w:rPr>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critical component of sustainable growth is maintaining </w:t>
      </w:r>
      <w:r w:rsidDel="00000000" w:rsidR="00000000" w:rsidRPr="00000000">
        <w:rPr>
          <w:b w:val="1"/>
          <w:sz w:val="30"/>
          <w:szCs w:val="30"/>
          <w:rtl w:val="0"/>
        </w:rPr>
        <w:t xml:space="preserve">healthy profit margins</w:t>
      </w:r>
      <w:r w:rsidDel="00000000" w:rsidR="00000000" w:rsidRPr="00000000">
        <w:rPr>
          <w:rFonts w:ascii="Inter" w:cs="Inter" w:eastAsia="Inter" w:hAnsi="Inter"/>
          <w:sz w:val="30"/>
          <w:szCs w:val="30"/>
          <w:rtl w:val="0"/>
        </w:rPr>
        <w:t xml:space="preserve"> as you scale. Many e-commerce businesses face declining margins as they grow, often due to increasing complexity and overhead costs. Combat this by:</w:t>
      </w:r>
    </w:p>
    <w:p w:rsidR="00000000" w:rsidDel="00000000" w:rsidP="00000000" w:rsidRDefault="00000000" w:rsidRPr="00000000" w14:paraId="00000097">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Regularly reviewing and optimizing your product mix.</w:t>
      </w:r>
    </w:p>
    <w:p w:rsidR="00000000" w:rsidDel="00000000" w:rsidP="00000000" w:rsidRDefault="00000000" w:rsidRPr="00000000" w14:paraId="00000098">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Negotiating better terms with suppliers as volume increases.</w:t>
      </w:r>
    </w:p>
    <w:p w:rsidR="00000000" w:rsidDel="00000000" w:rsidP="00000000" w:rsidRDefault="00000000" w:rsidRPr="00000000" w14:paraId="00000099">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Automating repetitive tasks to reduce labor costs.</w:t>
      </w:r>
    </w:p>
    <w:p w:rsidR="00000000" w:rsidDel="00000000" w:rsidP="00000000" w:rsidRDefault="00000000" w:rsidRPr="00000000" w14:paraId="0000009A">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Implementing dynamic pricing strategies.</w:t>
      </w:r>
    </w:p>
    <w:p w:rsidR="00000000" w:rsidDel="00000000" w:rsidP="00000000" w:rsidRDefault="00000000" w:rsidRPr="00000000" w14:paraId="0000009B">
      <w:pPr>
        <w:widowControl w:val="1"/>
        <w:numPr>
          <w:ilvl w:val="0"/>
          <w:numId w:val="29"/>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Focusing on customer retention to reduce acquisition costs.</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e-commerce depends on building strong financial foundations that can support growth while maintaining profitability. As you master these principles and implement robust systems, you'll be better positioned to navigate challenges and seize opportunities in the dynamic world of online retail.</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Financial management is an ongoing process of learning and adaptation. Start with these fundamentals, then continually refine your approach based on your business's unique needs and market conditions. </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585" w:line="276" w:lineRule="auto"/>
        <w:rPr/>
      </w:pPr>
      <w:r w:rsidDel="00000000" w:rsidR="00000000" w:rsidRPr="00000000">
        <w:rPr>
          <w:rtl w:val="0"/>
        </w:rPr>
      </w:r>
    </w:p>
    <w:p w:rsidR="00000000" w:rsidDel="00000000" w:rsidP="00000000" w:rsidRDefault="00000000" w:rsidRPr="00000000" w14:paraId="0000009F">
      <w:pPr>
        <w:pStyle w:val="Heading2"/>
        <w:rPr/>
      </w:pPr>
      <w:bookmarkStart w:colFirst="0" w:colLast="0" w:name="_11q80dqfodmk" w:id="10"/>
      <w:bookmarkEnd w:id="10"/>
      <w:r w:rsidDel="00000000" w:rsidR="00000000" w:rsidRPr="00000000">
        <w:rPr>
          <w:rtl w:val="0"/>
        </w:rPr>
        <w:t xml:space="preserve">Leveraging Technology for Financial Control</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e-commerce business's financial success increasingly depends on how effectively you use technology to manage and optimize your operations. Modern financial management tools provide unprecedented visibility into your business performance and automate many crucial tasks.</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with a solid accounting system that integrates with your e-commerce platform. Look for features like:</w:t>
      </w:r>
    </w:p>
    <w:p w:rsidR="00000000" w:rsidDel="00000000" w:rsidP="00000000" w:rsidRDefault="00000000" w:rsidRPr="00000000" w14:paraId="000000A2">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Real-time sales and expense tracking</w:t>
      </w:r>
    </w:p>
    <w:p w:rsidR="00000000" w:rsidDel="00000000" w:rsidP="00000000" w:rsidRDefault="00000000" w:rsidRPr="00000000" w14:paraId="000000A3">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Automated bank reconciliation</w:t>
      </w:r>
    </w:p>
    <w:p w:rsidR="00000000" w:rsidDel="00000000" w:rsidP="00000000" w:rsidRDefault="00000000" w:rsidRPr="00000000" w14:paraId="000000A4">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Multi-currency support</w:t>
      </w:r>
    </w:p>
    <w:p w:rsidR="00000000" w:rsidDel="00000000" w:rsidP="00000000" w:rsidRDefault="00000000" w:rsidRPr="00000000" w14:paraId="000000A5">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Tax calculation and reporting</w:t>
      </w:r>
    </w:p>
    <w:p w:rsidR="00000000" w:rsidDel="00000000" w:rsidP="00000000" w:rsidRDefault="00000000" w:rsidRPr="00000000" w14:paraId="000000A6">
      <w:pPr>
        <w:widowControl w:val="1"/>
        <w:numPr>
          <w:ilvl w:val="0"/>
          <w:numId w:val="30"/>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Inventory value tracking</w: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Beyond basic accounting, implement analytics tools that provide deeper insights into your business performance. These should help you:</w:t>
      </w:r>
    </w:p>
    <w:p w:rsidR="00000000" w:rsidDel="00000000" w:rsidP="00000000" w:rsidRDefault="00000000" w:rsidRPr="00000000" w14:paraId="000000A8">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Identify profitable customer segments.</w:t>
      </w:r>
    </w:p>
    <w:p w:rsidR="00000000" w:rsidDel="00000000" w:rsidP="00000000" w:rsidRDefault="00000000" w:rsidRPr="00000000" w14:paraId="000000A9">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Optimize marketing spend.</w:t>
      </w:r>
    </w:p>
    <w:p w:rsidR="00000000" w:rsidDel="00000000" w:rsidP="00000000" w:rsidRDefault="00000000" w:rsidRPr="00000000" w14:paraId="000000AA">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Predict inventory needs.</w:t>
      </w:r>
    </w:p>
    <w:p w:rsidR="00000000" w:rsidDel="00000000" w:rsidP="00000000" w:rsidRDefault="00000000" w:rsidRPr="00000000" w14:paraId="000000AB">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Monitor competitor pricing.</w:t>
      </w:r>
    </w:p>
    <w:p w:rsidR="00000000" w:rsidDel="00000000" w:rsidP="00000000" w:rsidRDefault="00000000" w:rsidRPr="00000000" w14:paraId="000000AC">
      <w:pPr>
        <w:widowControl w:val="1"/>
        <w:numPr>
          <w:ilvl w:val="0"/>
          <w:numId w:val="31"/>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Track customer lifetime value.</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right technology stack saves time and reduces errors while providing better insights for decision-making. For instance, automated inventory management systems can predict stock needs based on historical sales data, preventing both stockouts and excess inventory that ties up capital.</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By focusing on these foundational elements and implementing robust systems for financial management, you position your e-commerce business for sustainable growth and long-term success. The principles and practices covered in this chapter will serve as building blocks for more advanced strategies in subsequent chapters.</w:t>
      </w:r>
      <w:r w:rsidDel="00000000" w:rsidR="00000000" w:rsidRPr="00000000">
        <w:br w:type="page"/>
      </w:r>
      <w:r w:rsidDel="00000000" w:rsidR="00000000" w:rsidRPr="00000000">
        <w:rPr>
          <w:rtl w:val="0"/>
        </w:rPr>
      </w:r>
    </w:p>
    <w:p w:rsidR="00000000" w:rsidDel="00000000" w:rsidP="00000000" w:rsidRDefault="00000000" w:rsidRPr="00000000" w14:paraId="000000AF">
      <w:pPr>
        <w:widowControl w:val="1"/>
        <w:spacing w:after="300"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Part Two</w:t>
      </w:r>
      <w:r w:rsidDel="00000000" w:rsidR="00000000" w:rsidRPr="00000000">
        <w:rPr>
          <w:rtl w:val="0"/>
        </w:rPr>
      </w:r>
    </w:p>
    <w:p w:rsidR="00000000" w:rsidDel="00000000" w:rsidP="00000000" w:rsidRDefault="00000000" w:rsidRPr="00000000" w14:paraId="000000B0">
      <w:pPr>
        <w:pStyle w:val="Heading1"/>
        <w:rPr/>
      </w:pPr>
      <w:bookmarkStart w:colFirst="0" w:colLast="0" w:name="_1cxw8xle75cw" w:id="11"/>
      <w:bookmarkEnd w:id="11"/>
      <w:r w:rsidDel="00000000" w:rsidR="00000000" w:rsidRPr="00000000">
        <w:rPr>
          <w:rtl w:val="0"/>
        </w:rPr>
        <w:t xml:space="preserve">PRICING STRATEGIES THAT MAXIMIZE REVENUE</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single notification pings at 3 AM, waking up a small e-commerce store owner. Her artisanal soap business just hit a milestone: $100,000 in monthly revenue, a 300% increase from last year. </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secret? A strategic pricing overhaul that transformed her modest shop into a thriving enterprise. While her competitors fought price wars that eroded their profits, her data-driven pricing approach helped her capture maximum value from every sale.</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recent research by McKinsey, a 1% improvement in pricing can yield up to an 11% increase in profits for e-commerce businesses. Yet, most online retailers still rely on basic cost-plus pricing or arbitrary markups, leaving significant money on the table. </w:t>
      </w:r>
    </w:p>
    <w:p w:rsidR="00000000" w:rsidDel="00000000" w:rsidP="00000000" w:rsidRDefault="00000000" w:rsidRPr="00000000" w14:paraId="000000B6">
      <w:pPr>
        <w:pStyle w:val="Heading2"/>
        <w:rPr/>
      </w:pPr>
      <w:bookmarkStart w:colFirst="0" w:colLast="0" w:name="_ahscp64kbe3e" w:id="12"/>
      <w:bookmarkEnd w:id="12"/>
      <w:r w:rsidDel="00000000" w:rsidR="00000000" w:rsidRPr="00000000">
        <w:rPr>
          <w:rtl w:val="0"/>
        </w:rPr>
        <w:t xml:space="preserve">The Science of Value-Based Pricing</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Value-based pricing represents a fundamental shift from traditional cost-plus models. Instead of starting with your costs and adding an arbitrary markup, you begin by understanding what customers truly value and price accordingly. This approach often leads to higher margins while maintaining or even increasing sales volume.</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Take the example of a luggage company. When they launched their first suitcase at $225, industry veterans called them crazy. Traditional luggage manufacturers typically priced similar products at $80–120. </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However, the company understood that customers weren't just buying a container for their clothes; they were purchasing a lifestyle statement, peace of mind through their lifetime warranty, and the convenience of a built-in battery charger. Their clear understanding of customer value allowed them to command premium prices while building a $1.4 billion business.</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To implement value-based pricing effectively, you need to understand three core components: </w:t>
      </w:r>
      <w:r w:rsidDel="00000000" w:rsidR="00000000" w:rsidRPr="00000000">
        <w:rPr>
          <w:b w:val="1"/>
          <w:sz w:val="30"/>
          <w:szCs w:val="30"/>
          <w:rtl w:val="0"/>
        </w:rPr>
        <w:t xml:space="preserve">customer value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perception</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market context</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value communication</w:t>
      </w:r>
      <w:r w:rsidDel="00000000" w:rsidR="00000000" w:rsidRPr="00000000">
        <w:rPr>
          <w:rFonts w:ascii="Inter" w:cs="Inter" w:eastAsia="Inter" w:hAnsi="Inter"/>
          <w:sz w:val="30"/>
          <w:szCs w:val="30"/>
          <w:rtl w:val="0"/>
        </w:rPr>
        <w:t xml:space="preserve">. Let's explore each in detail.</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5362575" cy="2981325"/>
            <wp:effectExtent b="0" l="0" r="0" t="0"/>
            <wp:docPr id="4" name="image4.png"/>
            <a:graphic>
              <a:graphicData uri="http://schemas.openxmlformats.org/drawingml/2006/picture">
                <pic:pic>
                  <pic:nvPicPr>
                    <pic:cNvPr id="0" name="image4.png"/>
                    <pic:cNvPicPr preferRelativeResize="0"/>
                  </pic:nvPicPr>
                  <pic:blipFill>
                    <a:blip r:embed="rId8"/>
                    <a:srcRect b="22526" l="0" r="9775" t="11578"/>
                    <a:stretch>
                      <a:fillRect/>
                    </a:stretch>
                  </pic:blipFill>
                  <pic:spPr>
                    <a:xfrm>
                      <a:off x="0" y="0"/>
                      <a:ext cx="5362575" cy="2981325"/>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customers' perception of value is influenced by multiple factors that go far beyond basic utility. Functional value represents the practical benefits and performance of your product. For example, when customers buy a high-capacity power bank, they're not just purchasing a battery. They're buying the ability to stay connected, the peace of mind during travel, and the convenience of charging multiple devices simultaneously.</w:t>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Emotional value plays an equally important role. When someone purchases a handcrafted leather wallet for $200 instead of a $20 mass-produced alternative, they're buying the story behind the craftsmanship, the exclusivity of owning something unique, and the personal connection to the artisan who made it. This emotional connection can justify price premiums that far exceed the difference in production costs.</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Social value becomes increasingly important in an age of social media and conscious consumerism. Customers often pay premium prices for products that align with their values or enhance their social status. This explains why sustainable fashion brands can charge more than fast fashion retailers, or why certain tech products become status symbols despite having similar specifications to cheaper alternatives.</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Market context shapes how customers evaluate your prices. This includes understanding your competitive landscape, but not being ruled by it. Tesla's success demonstrates this principle perfectly. They entered the automotive market with premium prices despite being a new brand, because they understood their unique value proposition in the context of both traditional luxury cars and the growing demand for sustainable transportation.</w:t>
      </w:r>
    </w:p>
    <w:p w:rsidR="00000000" w:rsidDel="00000000" w:rsidP="00000000" w:rsidRDefault="00000000" w:rsidRPr="00000000" w14:paraId="000000C0">
      <w:pPr>
        <w:pStyle w:val="Heading2"/>
        <w:rPr/>
      </w:pPr>
      <w:bookmarkStart w:colFirst="0" w:colLast="0" w:name="_lup2ku7mce2w" w:id="13"/>
      <w:bookmarkEnd w:id="13"/>
      <w:r w:rsidDel="00000000" w:rsidR="00000000" w:rsidRPr="00000000">
        <w:rPr>
          <w:rtl w:val="0"/>
        </w:rPr>
        <w:t xml:space="preserve">The Psychology Behind Pricing Decisions</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way you present prices can dramatically impact purchasing decisions. Understanding and leveraging psychological pricing principles can significantly boost your conversion rates and average order value.</w:t>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Price anchoring </w:t>
      </w:r>
      <w:r w:rsidDel="00000000" w:rsidR="00000000" w:rsidRPr="00000000">
        <w:rPr>
          <w:rFonts w:ascii="Inter" w:cs="Inter" w:eastAsia="Inter" w:hAnsi="Inter"/>
          <w:sz w:val="30"/>
          <w:szCs w:val="30"/>
          <w:rtl w:val="0"/>
        </w:rPr>
        <w:t xml:space="preserve">represents one of the most powerful psychological tools in your pricing arsenal. When Williams Sonoma introduced a $429 bread maker that wasn't selling, they added a $529 model to their lineup. Instead of hurting sales, this move doubled purchases of the $429 model. Why? </w:t>
      </w:r>
    </w:p>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The more expensive option served as an anchor, making the cheaper model seem like a bargain in comparison. </w:t>
      </w:r>
      <w:r w:rsidDel="00000000" w:rsidR="00000000" w:rsidRPr="00000000">
        <w:rPr>
          <w:rFonts w:ascii="Inter" w:cs="Inter" w:eastAsia="Inter" w:hAnsi="Inter"/>
          <w:sz w:val="30"/>
          <w:szCs w:val="30"/>
          <w:rtl w:val="0"/>
        </w:rPr>
        <w:t xml:space="preserve">This pricing strategy demonstrates the relativity effect, where consumers evaluate options in relation to each other rather than on absolute terms. By creating a strategic price hierarchy, businesses can effectively guide customers toward their preferred conversion targets while maintaining the illusion of complete choice autonomy.</w:t>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product pricing architecture should create a deliberate decision-making journey for customers. An example would be this premium skincare brand's approach:</w:t>
      </w:r>
    </w:p>
    <w:p w:rsidR="00000000" w:rsidDel="00000000" w:rsidP="00000000" w:rsidRDefault="00000000" w:rsidRPr="00000000" w14:paraId="000000C5">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Entry-level moisturizer - $45</w:t>
      </w:r>
    </w:p>
    <w:p w:rsidR="00000000" w:rsidDel="00000000" w:rsidP="00000000" w:rsidRDefault="00000000" w:rsidRPr="00000000" w14:paraId="000000C6">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Standard moisturizer - $95</w:t>
      </w:r>
    </w:p>
    <w:p w:rsidR="00000000" w:rsidDel="00000000" w:rsidP="00000000" w:rsidRDefault="00000000" w:rsidRPr="00000000" w14:paraId="000000C7">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Premium moisturizer - $195</w:t>
      </w:r>
    </w:p>
    <w:p w:rsidR="00000000" w:rsidDel="00000000" w:rsidP="00000000" w:rsidRDefault="00000000" w:rsidRPr="00000000" w14:paraId="000000C8">
      <w:pPr>
        <w:widowControl w:val="1"/>
        <w:numPr>
          <w:ilvl w:val="0"/>
          <w:numId w:val="32"/>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Ultra-luxury moisturizer - $350</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ultra-luxury product isn't necessarily expected to be a bestseller. Its primary purpose is to make the $95 option appear reasonable while providing an aspirational purchase for some customers. This strategic price architecture typically results in the majority of sales clustering around the standard option—exactly as intended.</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b w:val="1"/>
          <w:sz w:val="30"/>
          <w:szCs w:val="30"/>
          <w:rtl w:val="0"/>
        </w:rPr>
        <w:t xml:space="preserve">Bundle pricing </w:t>
      </w:r>
      <w:r w:rsidDel="00000000" w:rsidR="00000000" w:rsidRPr="00000000">
        <w:rPr>
          <w:rFonts w:ascii="Inter" w:cs="Inter" w:eastAsia="Inter" w:hAnsi="Inter"/>
          <w:sz w:val="30"/>
          <w:szCs w:val="30"/>
          <w:rtl w:val="0"/>
        </w:rPr>
        <w:t xml:space="preserve">presents another powerful psychological tool when implemented correctly. The key lies in creating bundles that provide genuine value while simplifying the customer's decision-making process. Amazon's success with Prime demonstrates this perfectly. By bundling shipping, streaming, and other services, they've created a value proposition that makes individual service prices seem irrelevant.</w:t>
      </w:r>
    </w:p>
    <w:p w:rsidR="00000000" w:rsidDel="00000000" w:rsidP="00000000" w:rsidRDefault="00000000" w:rsidRPr="00000000" w14:paraId="000000CB">
      <w:pPr>
        <w:pStyle w:val="Heading2"/>
        <w:rPr/>
      </w:pPr>
      <w:bookmarkStart w:colFirst="0" w:colLast="0" w:name="_nfg33vgsq9t8" w:id="14"/>
      <w:bookmarkEnd w:id="14"/>
      <w:r w:rsidDel="00000000" w:rsidR="00000000" w:rsidRPr="00000000">
        <w:rPr>
          <w:rtl w:val="0"/>
        </w:rPr>
        <w:t xml:space="preserve">Advanced Pricing Models for Market Leadership</w:t>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Dynamic pricing has evolved from a luxury of large retailers to a necessity for e-commerce success. Modern consumers expect prices to reflect real-time market conditions, inventory levels, and demand patterns. </w:t>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However, implementing dynamic pricing requires a sophisticated approach that balances opportunity with brand integrity. Look at how airlines adjust ticket prices based on multiple factors:</w:t>
      </w:r>
    </w:p>
    <w:p w:rsidR="00000000" w:rsidDel="00000000" w:rsidP="00000000" w:rsidRDefault="00000000" w:rsidRPr="00000000" w14:paraId="000000CE">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Days until departure</w:t>
      </w:r>
    </w:p>
    <w:p w:rsidR="00000000" w:rsidDel="00000000" w:rsidP="00000000" w:rsidRDefault="00000000" w:rsidRPr="00000000" w14:paraId="000000CF">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Seat availability</w:t>
      </w:r>
    </w:p>
    <w:p w:rsidR="00000000" w:rsidDel="00000000" w:rsidP="00000000" w:rsidRDefault="00000000" w:rsidRPr="00000000" w14:paraId="000000D0">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Competitor pricing</w:t>
      </w:r>
    </w:p>
    <w:p w:rsidR="00000000" w:rsidDel="00000000" w:rsidP="00000000" w:rsidRDefault="00000000" w:rsidRPr="00000000" w14:paraId="000000D1">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Historical demand patterns</w:t>
      </w:r>
    </w:p>
    <w:p w:rsidR="00000000" w:rsidDel="00000000" w:rsidP="00000000" w:rsidRDefault="00000000" w:rsidRPr="00000000" w14:paraId="000000D2">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Special events or holidays</w:t>
      </w:r>
    </w:p>
    <w:p w:rsidR="00000000" w:rsidDel="00000000" w:rsidP="00000000" w:rsidRDefault="00000000" w:rsidRPr="00000000" w14:paraId="000000D3">
      <w:pPr>
        <w:widowControl w:val="1"/>
        <w:numPr>
          <w:ilvl w:val="0"/>
          <w:numId w:val="33"/>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Purchase time</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While your e-commerce business might not need this level of complexity, you can adapt similar principles to your market. For example, a furniture retailer might adjust prices based on:</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65"/>
        <w:gridCol w:w="3240"/>
        <w:gridCol w:w="3555"/>
        <w:tblGridChange w:id="0">
          <w:tblGrid>
            <w:gridCol w:w="2565"/>
            <w:gridCol w:w="3240"/>
            <w:gridCol w:w="3555"/>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before="0" w:lineRule="auto"/>
              <w:ind w:left="30" w:firstLine="0"/>
              <w:jc w:val="center"/>
              <w:rPr>
                <w:b w:val="1"/>
                <w:color w:val="e69138"/>
                <w:sz w:val="24"/>
                <w:szCs w:val="24"/>
              </w:rPr>
            </w:pPr>
            <w:r w:rsidDel="00000000" w:rsidR="00000000" w:rsidRPr="00000000">
              <w:rPr>
                <w:b w:val="1"/>
                <w:color w:val="e69138"/>
                <w:sz w:val="24"/>
                <w:szCs w:val="24"/>
                <w:rtl w:val="0"/>
              </w:rPr>
              <w:t xml:space="preserve">Factor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before="0" w:lineRule="auto"/>
              <w:ind w:left="30" w:firstLine="0"/>
              <w:jc w:val="center"/>
              <w:rPr>
                <w:b w:val="1"/>
                <w:color w:val="e69138"/>
                <w:sz w:val="24"/>
                <w:szCs w:val="24"/>
              </w:rPr>
            </w:pPr>
            <w:r w:rsidDel="00000000" w:rsidR="00000000" w:rsidRPr="00000000">
              <w:rPr>
                <w:b w:val="1"/>
                <w:color w:val="e69138"/>
                <w:sz w:val="24"/>
                <w:szCs w:val="24"/>
                <w:rtl w:val="0"/>
              </w:rPr>
              <w:t xml:space="preserve">Price Adjustment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before="0" w:lineRule="auto"/>
              <w:ind w:left="30" w:firstLine="0"/>
              <w:jc w:val="center"/>
              <w:rPr>
                <w:b w:val="1"/>
                <w:color w:val="e69138"/>
              </w:rPr>
            </w:pPr>
            <w:r w:rsidDel="00000000" w:rsidR="00000000" w:rsidRPr="00000000">
              <w:rPr>
                <w:b w:val="1"/>
                <w:color w:val="e69138"/>
                <w:sz w:val="24"/>
                <w:szCs w:val="24"/>
                <w:rtl w:val="0"/>
              </w:rPr>
              <w:t xml:space="preserve">Rationale</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Seasonal demand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+15–20% during peak moving seasons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Higher willingness to pay during high-demand periods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Inventory age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-5% per month after 90 days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Accelerate turnover of aging stock</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Competitor stock status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+10% when competitors are out of stock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Capitalize on limited market availability</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Bundle purchases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-12% on complementary items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Encourage larger transaction sizes</w:t>
            </w:r>
          </w:p>
        </w:tc>
      </w:tr>
    </w:tbl>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200" w:line="276" w:lineRule="auto"/>
        <w:rPr/>
      </w:pPr>
      <w:r w:rsidDel="00000000" w:rsidR="00000000" w:rsidRPr="00000000">
        <w:rPr>
          <w:rtl w:val="0"/>
        </w:rPr>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advanced pricing models requires sophisticated tools and careful monitoring. Modern e-commerce platforms offer built-in dynamic pricing capabilities, but you might need additional tools for:</w:t>
      </w:r>
    </w:p>
    <w:p w:rsidR="00000000" w:rsidDel="00000000" w:rsidP="00000000" w:rsidRDefault="00000000" w:rsidRPr="00000000" w14:paraId="000000E6">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Competitive price monitoring</w:t>
      </w:r>
    </w:p>
    <w:p w:rsidR="00000000" w:rsidDel="00000000" w:rsidP="00000000" w:rsidRDefault="00000000" w:rsidRPr="00000000" w14:paraId="000000E7">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Demand forecasting</w:t>
      </w:r>
    </w:p>
    <w:p w:rsidR="00000000" w:rsidDel="00000000" w:rsidP="00000000" w:rsidRDefault="00000000" w:rsidRPr="00000000" w14:paraId="000000E8">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Customer segment analysis</w:t>
      </w:r>
    </w:p>
    <w:p w:rsidR="00000000" w:rsidDel="00000000" w:rsidP="00000000" w:rsidRDefault="00000000" w:rsidRPr="00000000" w14:paraId="000000E9">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Real-time inventory management</w:t>
      </w:r>
    </w:p>
    <w:p w:rsidR="00000000" w:rsidDel="00000000" w:rsidP="00000000" w:rsidRDefault="00000000" w:rsidRPr="00000000" w14:paraId="000000EA">
      <w:pPr>
        <w:widowControl w:val="1"/>
        <w:numPr>
          <w:ilvl w:val="0"/>
          <w:numId w:val="34"/>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Price elasticity testing</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secret to successful implementation lies in testing and iteration. Start with small price adjustments on a limited product selection, measure the results, and gradually expand your dynamic pricing strategy based on data-driven insights.</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pricing strategy must evolve with changing market conditions and customer expectations. Begin by understanding your unique value proposition and customer segments. Then, develop a pricing architecture that reflects this value while leveraging psychological principles to guide purchase decisions. Finally, implement dynamic pricing elements that help you capture maximum value while maintaining customer trust.</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with your own pricing strategy, remember that pricing is both an art and a science. While data should drive your decisions, never lose sight of the human element in purchasing behavior. The most successful e-commerce businesses combine analytical rigor with deep customer understanding to create pricing strategies that drive sustainable growth.</w:t>
      </w:r>
      <w:r w:rsidDel="00000000" w:rsidR="00000000" w:rsidRPr="00000000">
        <w:br w:type="page"/>
      </w:r>
      <w:r w:rsidDel="00000000" w:rsidR="00000000" w:rsidRPr="00000000">
        <w:rPr>
          <w:rtl w:val="0"/>
        </w:rPr>
      </w:r>
    </w:p>
    <w:p w:rsidR="00000000" w:rsidDel="00000000" w:rsidP="00000000" w:rsidRDefault="00000000" w:rsidRPr="00000000" w14:paraId="000000EE">
      <w:pPr>
        <w:widowControl w:val="1"/>
        <w:spacing w:after="300"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Part Three</w:t>
      </w:r>
      <w:r w:rsidDel="00000000" w:rsidR="00000000" w:rsidRPr="00000000">
        <w:rPr>
          <w:rtl w:val="0"/>
        </w:rPr>
      </w:r>
    </w:p>
    <w:p w:rsidR="00000000" w:rsidDel="00000000" w:rsidP="00000000" w:rsidRDefault="00000000" w:rsidRPr="00000000" w14:paraId="000000EF">
      <w:pPr>
        <w:pStyle w:val="Heading1"/>
        <w:rPr/>
      </w:pPr>
      <w:bookmarkStart w:colFirst="0" w:colLast="0" w:name="_iuxsx8no5rn0" w:id="15"/>
      <w:bookmarkEnd w:id="15"/>
      <w:r w:rsidDel="00000000" w:rsidR="00000000" w:rsidRPr="00000000">
        <w:rPr>
          <w:rtl w:val="0"/>
        </w:rPr>
        <w:t xml:space="preserve">UNDERSTANDING AND OPTIMIZING PROFIT MARGINS</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Every minute, thousands of e-commerce stores worldwide process orders, yet only a fraction generate meaningful profits. Many entrepreneurs focus on revenue growth and market share, but without healthy profit margins, even the most innovative online stores can't sustain long-term success.</w:t>
      </w:r>
    </w:p>
    <w:p w:rsidR="00000000" w:rsidDel="00000000" w:rsidP="00000000" w:rsidRDefault="00000000" w:rsidRPr="00000000" w14:paraId="000000F3">
      <w:pPr>
        <w:rPr/>
      </w:pPr>
      <w:r w:rsidDel="00000000" w:rsidR="00000000" w:rsidRPr="00000000">
        <w:rPr>
          <w:rtl w:val="0"/>
        </w:rPr>
        <w:t xml:space="preserve">An electronics accessories retailer generating impressive monthly sales of $500,000 illustrates this challenge well. Despite their substantial revenue, they struggled to maintain profitability due to razor-thin margins. </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Meanwhile, their competitor with just $200,000 in monthly sales generated higher profits through strategic margin management. This stark contrast illustrates a fundamental truth in e-commerce: revenue without proper margin management is like a ship without a rudder—impressive in size but lacking direction.</w:t>
      </w:r>
    </w:p>
    <w:p w:rsidR="00000000" w:rsidDel="00000000" w:rsidP="00000000" w:rsidRDefault="00000000" w:rsidRPr="00000000" w14:paraId="000000F5">
      <w:pPr>
        <w:pStyle w:val="Heading2"/>
        <w:rPr/>
      </w:pPr>
      <w:bookmarkStart w:colFirst="0" w:colLast="0" w:name="_8sl17auba7a0" w:id="16"/>
      <w:bookmarkEnd w:id="16"/>
      <w:r w:rsidDel="00000000" w:rsidR="00000000" w:rsidRPr="00000000">
        <w:rPr>
          <w:rtl w:val="0"/>
        </w:rPr>
        <w:t xml:space="preserve">The Science of Profit Margins</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e-commerce success hinges on understanding three distinct types of margins: gross margin, operating margin, and net margin. Each tells a different story about your business's health and potential for growth. While many entrepreneurs focus solely on gross margins, this narrow view often leads to costly oversights in operational efficiency and long-term sustainability.</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Gross margin</w:t>
      </w:r>
      <w:r w:rsidDel="00000000" w:rsidR="00000000" w:rsidRPr="00000000">
        <w:rPr>
          <w:rFonts w:ascii="Inter" w:cs="Inter" w:eastAsia="Inter" w:hAnsi="Inter"/>
          <w:sz w:val="30"/>
          <w:szCs w:val="30"/>
          <w:rtl w:val="0"/>
        </w:rPr>
        <w:t xml:space="preserve"> represents your first line of profitability, the difference between your revenue and the direct costs of goods sold. For example, if you sell a premium phone case for $39.99 with a direct cost of $15.66, your gross margin would be 60.8%. However, this seemingly healthy margin can quickly erode when faced with operational realities.</w:t>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Operating margin</w:t>
      </w:r>
      <w:r w:rsidDel="00000000" w:rsidR="00000000" w:rsidRPr="00000000">
        <w:rPr>
          <w:rFonts w:ascii="Inter" w:cs="Inter" w:eastAsia="Inter" w:hAnsi="Inter"/>
          <w:sz w:val="30"/>
          <w:szCs w:val="30"/>
          <w:rtl w:val="0"/>
        </w:rPr>
        <w:t xml:space="preserve"> takes us deeper, incorporating the day-to-day costs of running your business. This includes marketing expenses, platform fees, employee salaries, and other operational costs. Continuing our phone case example, when we factor in operational costs of $9.15 per unit, the operating margin drops to 38%. This more accurate picture reveals the true health of your business model.</w:t>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Net margin</w:t>
      </w:r>
      <w:r w:rsidDel="00000000" w:rsidR="00000000" w:rsidRPr="00000000">
        <w:rPr>
          <w:rFonts w:ascii="Inter" w:cs="Inter" w:eastAsia="Inter" w:hAnsi="Inter"/>
          <w:sz w:val="30"/>
          <w:szCs w:val="30"/>
          <w:rtl w:val="0"/>
        </w:rPr>
        <w:t xml:space="preserve">, the final profit after all expenses and taxes, represents your business's bottom line. This crucial metric determines your ability to reinvest in growth, weather economic downturns, and build long-term value. Industry standards vary significantly:</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60"/>
        <w:gridCol w:w="2325"/>
        <w:gridCol w:w="2475"/>
        <w:gridCol w:w="2100"/>
        <w:tblGridChange w:id="0">
          <w:tblGrid>
            <w:gridCol w:w="2460"/>
            <w:gridCol w:w="2325"/>
            <w:gridCol w:w="2475"/>
            <w:gridCol w:w="2100"/>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Industry Sector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Healthy Gross Margin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Average Operating Margin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before="0" w:lineRule="auto"/>
              <w:ind w:left="0" w:firstLine="0"/>
              <w:jc w:val="center"/>
              <w:rPr>
                <w:b w:val="1"/>
                <w:color w:val="e69138"/>
              </w:rPr>
            </w:pPr>
            <w:r w:rsidDel="00000000" w:rsidR="00000000" w:rsidRPr="00000000">
              <w:rPr>
                <w:b w:val="1"/>
                <w:color w:val="e69138"/>
                <w:sz w:val="24"/>
                <w:szCs w:val="24"/>
                <w:rtl w:val="0"/>
              </w:rPr>
              <w:t xml:space="preserve">Typical Net Margin</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Electronics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25–35%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8–15%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5–10%</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Fashion/apparel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45–65%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15–25%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10–20%</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Home goods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40–55%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12–20%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8–15%</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Beauty/cosmetics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65–80%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20–30%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15–25%</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Digital products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70–90%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30–50%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25–45%</w:t>
            </w:r>
          </w:p>
        </w:tc>
      </w:tr>
    </w:tbl>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pStyle w:val="Heading2"/>
        <w:rPr/>
      </w:pPr>
      <w:bookmarkStart w:colFirst="0" w:colLast="0" w:name="_p719m0k1ki7p" w:id="17"/>
      <w:bookmarkEnd w:id="17"/>
      <w:r w:rsidDel="00000000" w:rsidR="00000000" w:rsidRPr="00000000">
        <w:rPr>
          <w:rtl w:val="0"/>
        </w:rPr>
        <w:t xml:space="preserve">Strategic Margin Optimization</w:t>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path to improved margins requires a systematic approach that touches every aspect of your operation. Begin with your largest expense: inventory management. </w:t>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Just-in-time inventory (JIT) systems</w:t>
      </w:r>
      <w:r w:rsidDel="00000000" w:rsidR="00000000" w:rsidRPr="00000000">
        <w:rPr>
          <w:rFonts w:ascii="Inter" w:cs="Inter" w:eastAsia="Inter" w:hAnsi="Inter"/>
          <w:sz w:val="30"/>
          <w:szCs w:val="30"/>
          <w:rtl w:val="0"/>
        </w:rPr>
        <w:t xml:space="preserve">, where appropriate, can significantly reduce storage costs and improve cash flow. For instance, a home decor retailer implementing JIT principles reduced their inventory holding costs by 35% while maintaining 98% order fulfillment rates.</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reduces warehousing expenses, minimizes the risk of obsolete inventory, and frees up capital that would otherwise be tied up in excess stock. However, JIT requires precise demand forecasting and reliable supplier relationships to prevent stockouts and lost sales opportunities.</w:t>
      </w:r>
    </w:p>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Supplier negotiations represent another crucial opportunity for margin improvement. Many entrepreneurs accept initial supplier terms without realizing the potential for better arrangements. Try developing a systematic approach to supplier relationships that includes regular performance reviews, volume-based pricing tiers, and strategic partnership opportunities.</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particularly effective strategy involves creating a margin optimization matrix that identifies and prioritizes improvement opportunities across your business. Your matrix should evaluate potential improvements based on:</w:t>
      </w:r>
    </w:p>
    <w:p w:rsidR="00000000" w:rsidDel="00000000" w:rsidP="00000000" w:rsidRDefault="00000000" w:rsidRPr="00000000" w14:paraId="00000119">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Implementation effort required</w:t>
      </w:r>
    </w:p>
    <w:p w:rsidR="00000000" w:rsidDel="00000000" w:rsidP="00000000" w:rsidRDefault="00000000" w:rsidRPr="00000000" w14:paraId="0000011A">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Expected margin impact</w:t>
      </w:r>
    </w:p>
    <w:p w:rsidR="00000000" w:rsidDel="00000000" w:rsidP="00000000" w:rsidRDefault="00000000" w:rsidRPr="00000000" w14:paraId="0000011B">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Time to realize benefits</w:t>
      </w:r>
    </w:p>
    <w:p w:rsidR="00000000" w:rsidDel="00000000" w:rsidP="00000000" w:rsidRDefault="00000000" w:rsidRPr="00000000" w14:paraId="0000011C">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Resource requirements</w:t>
      </w:r>
    </w:p>
    <w:p w:rsidR="00000000" w:rsidDel="00000000" w:rsidP="00000000" w:rsidRDefault="00000000" w:rsidRPr="00000000" w14:paraId="0000011D">
      <w:pPr>
        <w:widowControl w:val="1"/>
        <w:numPr>
          <w:ilvl w:val="0"/>
          <w:numId w:val="3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Risk assessment</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one electronics accessory retailer used this approach to identify that optimizing their packaging design could yield a 15% reduction in shipping costs with minimal implementation effort. They prioritized this initiative over a more complex inventory management system upgrade that promised similar savings but required significant resources and time to implement.</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cost structure represents another critical aspect of margin optimization. </w:t>
      </w:r>
      <w:r w:rsidDel="00000000" w:rsidR="00000000" w:rsidRPr="00000000">
        <w:rPr>
          <w:rFonts w:ascii="Inter" w:cs="Inter" w:eastAsia="Inter" w:hAnsi="Inter"/>
          <w:b w:val="1"/>
          <w:sz w:val="30"/>
          <w:szCs w:val="30"/>
          <w:rtl w:val="0"/>
        </w:rPr>
        <w:t xml:space="preserve">Fixed costs</w:t>
      </w:r>
      <w:r w:rsidDel="00000000" w:rsidR="00000000" w:rsidRPr="00000000">
        <w:rPr>
          <w:rFonts w:ascii="Inter" w:cs="Inter" w:eastAsia="Inter" w:hAnsi="Inter"/>
          <w:sz w:val="30"/>
          <w:szCs w:val="30"/>
          <w:rtl w:val="0"/>
        </w:rPr>
        <w:t xml:space="preserve"> like platform subscriptions, warehouse rent, and base employee salaries remain constant regardless of sales volume. </w:t>
      </w:r>
      <w:r w:rsidDel="00000000" w:rsidR="00000000" w:rsidRPr="00000000">
        <w:rPr>
          <w:rFonts w:ascii="Inter" w:cs="Inter" w:eastAsia="Inter" w:hAnsi="Inter"/>
          <w:b w:val="1"/>
          <w:sz w:val="30"/>
          <w:szCs w:val="30"/>
          <w:rtl w:val="0"/>
        </w:rPr>
        <w:t xml:space="preserve">Variable costs</w:t>
      </w:r>
      <w:r w:rsidDel="00000000" w:rsidR="00000000" w:rsidRPr="00000000">
        <w:rPr>
          <w:rFonts w:ascii="Inter" w:cs="Inter" w:eastAsia="Inter" w:hAnsi="Inter"/>
          <w:sz w:val="30"/>
          <w:szCs w:val="30"/>
          <w:rtl w:val="0"/>
        </w:rPr>
        <w:t xml:space="preserve">, including product costs, shipping fees, and commission-based compensation, fluctuate with business activity. Your margin optimization strategy should address both cost types while maintaining operational efficiency.</w:t>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Marketing efficiency directly impacts margins through customer acquisition costs. Focus on metrics that matter, such as:</w:t>
      </w:r>
    </w:p>
    <w:p w:rsidR="00000000" w:rsidDel="00000000" w:rsidP="00000000" w:rsidRDefault="00000000" w:rsidRPr="00000000" w14:paraId="00000121">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CLV to CAC ratio</w:t>
      </w:r>
    </w:p>
    <w:p w:rsidR="00000000" w:rsidDel="00000000" w:rsidP="00000000" w:rsidRDefault="00000000" w:rsidRPr="00000000" w14:paraId="00000122">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ROAS by channel</w:t>
      </w:r>
    </w:p>
    <w:p w:rsidR="00000000" w:rsidDel="00000000" w:rsidP="00000000" w:rsidRDefault="00000000" w:rsidRPr="00000000" w14:paraId="00000123">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Email marketing engagement rates</w:t>
      </w:r>
    </w:p>
    <w:p w:rsidR="00000000" w:rsidDel="00000000" w:rsidP="00000000" w:rsidRDefault="00000000" w:rsidRPr="00000000" w14:paraId="00000124">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Social media conversion rates</w:t>
      </w:r>
    </w:p>
    <w:p w:rsidR="00000000" w:rsidDel="00000000" w:rsidP="00000000" w:rsidRDefault="00000000" w:rsidRPr="00000000" w14:paraId="00000125">
      <w:pPr>
        <w:widowControl w:val="1"/>
        <w:numPr>
          <w:ilvl w:val="0"/>
          <w:numId w:val="3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Organic traffic growth</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580" w:before="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e-commerce requires sophisticated tools for tracking these metrics. While spreadsheets might work for small operations, growing businesses need integrated systems that provide real-time margin analysis across products, categories, and sales channels.</w:t>
      </w:r>
    </w:p>
    <w:p w:rsidR="00000000" w:rsidDel="00000000" w:rsidP="00000000" w:rsidRDefault="00000000" w:rsidRPr="00000000" w14:paraId="00000127">
      <w:pPr>
        <w:pStyle w:val="Heading2"/>
        <w:rPr/>
      </w:pPr>
      <w:bookmarkStart w:colFirst="0" w:colLast="0" w:name="_n4oocbph4saz" w:id="18"/>
      <w:bookmarkEnd w:id="18"/>
      <w:r w:rsidDel="00000000" w:rsidR="00000000" w:rsidRPr="00000000">
        <w:rPr>
          <w:rtl w:val="0"/>
        </w:rPr>
        <w:t xml:space="preserve">Building a Margin-Focused Operation</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 margin-focused culture requires more than tracking numbers. It demands systematic approaches to decision-making and operations. </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team needs clear guidelines for making margin-impacting decisions, from customer service policies to inventory purchases. Develop a margin monitoring dashboard that tracks:</w:t>
      </w:r>
    </w:p>
    <w:p w:rsidR="00000000" w:rsidDel="00000000" w:rsidP="00000000" w:rsidRDefault="00000000" w:rsidRPr="00000000" w14:paraId="0000012A">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Real-time gross margin by product/category</w:t>
      </w:r>
    </w:p>
    <w:p w:rsidR="00000000" w:rsidDel="00000000" w:rsidP="00000000" w:rsidRDefault="00000000" w:rsidRPr="00000000" w14:paraId="0000012B">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Operating margin trends</w:t>
      </w:r>
    </w:p>
    <w:p w:rsidR="00000000" w:rsidDel="00000000" w:rsidP="00000000" w:rsidRDefault="00000000" w:rsidRPr="00000000" w14:paraId="0000012C">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CAC ratios</w:t>
      </w:r>
    </w:p>
    <w:p w:rsidR="00000000" w:rsidDel="00000000" w:rsidP="00000000" w:rsidRDefault="00000000" w:rsidRPr="00000000" w14:paraId="0000012D">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Return rates and reasons</w:t>
      </w:r>
    </w:p>
    <w:p w:rsidR="00000000" w:rsidDel="00000000" w:rsidP="00000000" w:rsidRDefault="00000000" w:rsidRPr="00000000" w14:paraId="0000012E">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Shipping cost variations</w:t>
      </w:r>
    </w:p>
    <w:p w:rsidR="00000000" w:rsidDel="00000000" w:rsidP="00000000" w:rsidRDefault="00000000" w:rsidRPr="00000000" w14:paraId="0000012F">
      <w:pPr>
        <w:widowControl w:val="1"/>
        <w:numPr>
          <w:ilvl w:val="0"/>
          <w:numId w:val="1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Inventory turnover rates</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Set up automated alerts for margin-related issues such as:</w:t>
      </w:r>
    </w:p>
    <w:p w:rsidR="00000000" w:rsidDel="00000000" w:rsidP="00000000" w:rsidRDefault="00000000" w:rsidRPr="00000000" w14:paraId="00000131">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Products falling below margin thresholds</w:t>
      </w:r>
    </w:p>
    <w:p w:rsidR="00000000" w:rsidDel="00000000" w:rsidP="00000000" w:rsidRDefault="00000000" w:rsidRPr="00000000" w14:paraId="00000132">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Sudden increases in return rates</w:t>
      </w:r>
    </w:p>
    <w:p w:rsidR="00000000" w:rsidDel="00000000" w:rsidP="00000000" w:rsidRDefault="00000000" w:rsidRPr="00000000" w14:paraId="00000133">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Shipping cost spikes</w:t>
      </w:r>
    </w:p>
    <w:p w:rsidR="00000000" w:rsidDel="00000000" w:rsidP="00000000" w:rsidRDefault="00000000" w:rsidRPr="00000000" w14:paraId="00000134">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Inventory aging warnings</w:t>
      </w:r>
    </w:p>
    <w:p w:rsidR="00000000" w:rsidDel="00000000" w:rsidP="00000000" w:rsidRDefault="00000000" w:rsidRPr="00000000" w14:paraId="00000135">
      <w:pPr>
        <w:widowControl w:val="1"/>
        <w:numPr>
          <w:ilvl w:val="0"/>
          <w:numId w:val="2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Customer acquisition cost increases</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Training your team to understand margin impact becomes crucial as your business grows. Every department should understand how their decisions affect profitability. For example, customer service teams should understand the cost implications of different resolution strategies, while marketing teams need to balance acquisition costs against customer lifetime value.</w:t>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Dynamic margin management </w:t>
      </w:r>
      <w:r w:rsidDel="00000000" w:rsidR="00000000" w:rsidRPr="00000000">
        <w:rPr>
          <w:rFonts w:ascii="Inter" w:cs="Inter" w:eastAsia="Inter" w:hAnsi="Inter"/>
          <w:sz w:val="30"/>
          <w:szCs w:val="30"/>
          <w:rtl w:val="0"/>
        </w:rPr>
        <w:t xml:space="preserve">adapts to changing market conditions and business needs. Different product categories may require different margin targets based on competition intensity, product lifecycle stage, market positioning, inventory turnover rates, and customer price sensitivity.</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Here's a systematic approach to margin review and optimization you can implement:</w:t>
      </w:r>
    </w:p>
    <w:p w:rsidR="00000000" w:rsidDel="00000000" w:rsidP="00000000" w:rsidRDefault="00000000" w:rsidRPr="00000000" w14:paraId="00000139">
      <w:pPr>
        <w:widowControl w:val="1"/>
        <w:numPr>
          <w:ilvl w:val="0"/>
          <w:numId w:val="3"/>
        </w:numPr>
        <w:pBdr>
          <w:top w:space="0" w:sz="0" w:val="nil"/>
          <w:left w:space="0" w:sz="0" w:val="nil"/>
          <w:bottom w:space="0" w:sz="0" w:val="nil"/>
          <w:right w:space="0" w:sz="0" w:val="nil"/>
          <w:between w:space="0" w:sz="0" w:val="nil"/>
        </w:pBdr>
        <w:spacing w:after="100" w:before="200" w:line="276" w:lineRule="auto"/>
        <w:ind w:left="900" w:hanging="360"/>
        <w:rPr>
          <w:b w:val="1"/>
          <w:color w:val="434343"/>
          <w:sz w:val="30"/>
          <w:szCs w:val="30"/>
        </w:rPr>
      </w:pPr>
      <w:r w:rsidDel="00000000" w:rsidR="00000000" w:rsidRPr="00000000">
        <w:rPr>
          <w:b w:val="1"/>
          <w:color w:val="434343"/>
          <w:sz w:val="30"/>
          <w:szCs w:val="30"/>
          <w:rtl w:val="0"/>
        </w:rPr>
        <w:t xml:space="preserve">Daily Operations</w:t>
      </w:r>
    </w:p>
    <w:p w:rsidR="00000000" w:rsidDel="00000000" w:rsidP="00000000" w:rsidRDefault="00000000" w:rsidRPr="00000000" w14:paraId="0000013A">
      <w:pPr>
        <w:widowControl w:val="1"/>
        <w:numPr>
          <w:ilvl w:val="0"/>
          <w:numId w:val="37"/>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Monitor key product margins.</w:t>
      </w:r>
    </w:p>
    <w:p w:rsidR="00000000" w:rsidDel="00000000" w:rsidP="00000000" w:rsidRDefault="00000000" w:rsidRPr="00000000" w14:paraId="0000013B">
      <w:pPr>
        <w:widowControl w:val="1"/>
        <w:numPr>
          <w:ilvl w:val="0"/>
          <w:numId w:val="37"/>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Track shipping cost variations.</w:t>
      </w:r>
    </w:p>
    <w:p w:rsidR="00000000" w:rsidDel="00000000" w:rsidP="00000000" w:rsidRDefault="00000000" w:rsidRPr="00000000" w14:paraId="0000013C">
      <w:pPr>
        <w:widowControl w:val="1"/>
        <w:numPr>
          <w:ilvl w:val="0"/>
          <w:numId w:val="37"/>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Review return rates.</w:t>
      </w:r>
    </w:p>
    <w:p w:rsidR="00000000" w:rsidDel="00000000" w:rsidP="00000000" w:rsidRDefault="00000000" w:rsidRPr="00000000" w14:paraId="0000013D">
      <w:pPr>
        <w:widowControl w:val="1"/>
        <w:numPr>
          <w:ilvl w:val="0"/>
          <w:numId w:val="37"/>
        </w:numPr>
        <w:pBdr>
          <w:top w:space="0" w:sz="0" w:val="nil"/>
          <w:left w:space="0" w:sz="0" w:val="nil"/>
          <w:bottom w:space="0" w:sz="0" w:val="nil"/>
          <w:right w:space="0" w:sz="0" w:val="nil"/>
          <w:between w:space="0" w:sz="0" w:val="nil"/>
        </w:pBdr>
        <w:spacing w:after="0" w:before="0" w:line="276" w:lineRule="auto"/>
        <w:ind w:left="1260" w:hanging="360"/>
        <w:rPr/>
      </w:pPr>
      <w:r w:rsidDel="00000000" w:rsidR="00000000" w:rsidRPr="00000000">
        <w:rPr>
          <w:color w:val="666666"/>
          <w:rtl w:val="0"/>
        </w:rPr>
        <w:t xml:space="preserve">Adjust pricing based on demand.</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0" w:before="0" w:line="276" w:lineRule="auto"/>
        <w:ind w:left="0" w:firstLine="0"/>
        <w:rPr>
          <w:color w:val="666666"/>
        </w:rPr>
      </w:pPr>
      <w:r w:rsidDel="00000000" w:rsidR="00000000" w:rsidRPr="00000000">
        <w:rPr>
          <w:rtl w:val="0"/>
        </w:rPr>
      </w:r>
    </w:p>
    <w:p w:rsidR="00000000" w:rsidDel="00000000" w:rsidP="00000000" w:rsidRDefault="00000000" w:rsidRPr="00000000" w14:paraId="0000013F">
      <w:pPr>
        <w:widowControl w:val="1"/>
        <w:numPr>
          <w:ilvl w:val="0"/>
          <w:numId w:val="3"/>
        </w:numPr>
        <w:pBdr>
          <w:top w:space="0" w:sz="0" w:val="nil"/>
          <w:left w:space="0" w:sz="0" w:val="nil"/>
          <w:bottom w:space="0" w:sz="0" w:val="nil"/>
          <w:right w:space="0" w:sz="0" w:val="nil"/>
          <w:between w:space="0" w:sz="0" w:val="nil"/>
        </w:pBdr>
        <w:spacing w:after="100" w:before="200" w:line="276" w:lineRule="auto"/>
        <w:ind w:left="900" w:hanging="360"/>
        <w:rPr>
          <w:b w:val="1"/>
          <w:color w:val="434343"/>
          <w:sz w:val="30"/>
          <w:szCs w:val="30"/>
        </w:rPr>
      </w:pPr>
      <w:r w:rsidDel="00000000" w:rsidR="00000000" w:rsidRPr="00000000">
        <w:rPr>
          <w:b w:val="1"/>
          <w:color w:val="434343"/>
          <w:sz w:val="30"/>
          <w:szCs w:val="30"/>
          <w:rtl w:val="0"/>
        </w:rPr>
        <w:t xml:space="preserve">Weekly Analysis</w:t>
      </w:r>
    </w:p>
    <w:p w:rsidR="00000000" w:rsidDel="00000000" w:rsidP="00000000" w:rsidRDefault="00000000" w:rsidRPr="00000000" w14:paraId="00000140">
      <w:pPr>
        <w:widowControl w:val="1"/>
        <w:numPr>
          <w:ilvl w:val="0"/>
          <w:numId w:val="38"/>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Review category performance.</w:t>
      </w:r>
    </w:p>
    <w:p w:rsidR="00000000" w:rsidDel="00000000" w:rsidP="00000000" w:rsidRDefault="00000000" w:rsidRPr="00000000" w14:paraId="00000141">
      <w:pPr>
        <w:widowControl w:val="1"/>
        <w:numPr>
          <w:ilvl w:val="0"/>
          <w:numId w:val="38"/>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Assess marketing efficiency.</w:t>
      </w:r>
    </w:p>
    <w:p w:rsidR="00000000" w:rsidDel="00000000" w:rsidP="00000000" w:rsidRDefault="00000000" w:rsidRPr="00000000" w14:paraId="00000142">
      <w:pPr>
        <w:widowControl w:val="1"/>
        <w:numPr>
          <w:ilvl w:val="0"/>
          <w:numId w:val="38"/>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Check inventory levels.</w:t>
      </w:r>
    </w:p>
    <w:p w:rsidR="00000000" w:rsidDel="00000000" w:rsidP="00000000" w:rsidRDefault="00000000" w:rsidRPr="00000000" w14:paraId="00000143">
      <w:pPr>
        <w:widowControl w:val="1"/>
        <w:numPr>
          <w:ilvl w:val="0"/>
          <w:numId w:val="38"/>
        </w:numPr>
        <w:pBdr>
          <w:top w:space="0" w:sz="0" w:val="nil"/>
          <w:left w:space="0" w:sz="0" w:val="nil"/>
          <w:bottom w:space="0" w:sz="0" w:val="nil"/>
          <w:right w:space="0" w:sz="0" w:val="nil"/>
          <w:between w:space="0" w:sz="0" w:val="nil"/>
        </w:pBdr>
        <w:spacing w:after="0" w:before="0" w:line="276" w:lineRule="auto"/>
        <w:ind w:left="1260" w:hanging="360"/>
        <w:rPr/>
      </w:pPr>
      <w:r w:rsidDel="00000000" w:rsidR="00000000" w:rsidRPr="00000000">
        <w:rPr>
          <w:color w:val="666666"/>
          <w:rtl w:val="0"/>
        </w:rPr>
        <w:t xml:space="preserve">Analyze competitor pricing.</w:t>
      </w:r>
    </w:p>
    <w:p w:rsidR="00000000" w:rsidDel="00000000" w:rsidP="00000000" w:rsidRDefault="00000000" w:rsidRPr="00000000" w14:paraId="00000144">
      <w:pPr>
        <w:widowControl w:val="1"/>
        <w:numPr>
          <w:ilvl w:val="0"/>
          <w:numId w:val="3"/>
        </w:numPr>
        <w:pBdr>
          <w:top w:space="0" w:sz="0" w:val="nil"/>
          <w:left w:space="0" w:sz="0" w:val="nil"/>
          <w:bottom w:space="0" w:sz="0" w:val="nil"/>
          <w:right w:space="0" w:sz="0" w:val="nil"/>
          <w:between w:space="0" w:sz="0" w:val="nil"/>
        </w:pBdr>
        <w:spacing w:after="100" w:before="200" w:line="276" w:lineRule="auto"/>
        <w:ind w:left="900" w:hanging="360"/>
        <w:rPr>
          <w:b w:val="1"/>
          <w:color w:val="434343"/>
          <w:sz w:val="30"/>
          <w:szCs w:val="30"/>
        </w:rPr>
      </w:pPr>
      <w:r w:rsidDel="00000000" w:rsidR="00000000" w:rsidRPr="00000000">
        <w:rPr>
          <w:b w:val="1"/>
          <w:color w:val="434343"/>
          <w:sz w:val="30"/>
          <w:szCs w:val="30"/>
          <w:rtl w:val="0"/>
        </w:rPr>
        <w:t xml:space="preserve">Monthly Strategic Review</w:t>
      </w:r>
    </w:p>
    <w:p w:rsidR="00000000" w:rsidDel="00000000" w:rsidP="00000000" w:rsidRDefault="00000000" w:rsidRPr="00000000" w14:paraId="00000145">
      <w:pPr>
        <w:widowControl w:val="1"/>
        <w:numPr>
          <w:ilvl w:val="0"/>
          <w:numId w:val="3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Complete margin analysis by channel.</w:t>
      </w:r>
    </w:p>
    <w:p w:rsidR="00000000" w:rsidDel="00000000" w:rsidP="00000000" w:rsidRDefault="00000000" w:rsidRPr="00000000" w14:paraId="00000146">
      <w:pPr>
        <w:widowControl w:val="1"/>
        <w:numPr>
          <w:ilvl w:val="0"/>
          <w:numId w:val="3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Evaluate supplier performance.</w:t>
      </w:r>
    </w:p>
    <w:p w:rsidR="00000000" w:rsidDel="00000000" w:rsidP="00000000" w:rsidRDefault="00000000" w:rsidRPr="00000000" w14:paraId="00000147">
      <w:pPr>
        <w:widowControl w:val="1"/>
        <w:numPr>
          <w:ilvl w:val="0"/>
          <w:numId w:val="3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Review customer acquisition costs.</w:t>
      </w:r>
    </w:p>
    <w:p w:rsidR="00000000" w:rsidDel="00000000" w:rsidP="00000000" w:rsidRDefault="00000000" w:rsidRPr="00000000" w14:paraId="00000148">
      <w:pPr>
        <w:widowControl w:val="1"/>
        <w:numPr>
          <w:ilvl w:val="0"/>
          <w:numId w:val="39"/>
        </w:numPr>
        <w:pBdr>
          <w:top w:space="0" w:sz="0" w:val="nil"/>
          <w:left w:space="0" w:sz="0" w:val="nil"/>
          <w:bottom w:space="0" w:sz="0" w:val="nil"/>
          <w:right w:space="0" w:sz="0" w:val="nil"/>
          <w:between w:space="0" w:sz="0" w:val="nil"/>
        </w:pBdr>
        <w:spacing w:after="0" w:before="0" w:line="276" w:lineRule="auto"/>
        <w:ind w:left="1260" w:hanging="360"/>
        <w:rPr/>
      </w:pPr>
      <w:r w:rsidDel="00000000" w:rsidR="00000000" w:rsidRPr="00000000">
        <w:rPr>
          <w:color w:val="666666"/>
          <w:rtl w:val="0"/>
        </w:rPr>
        <w:t xml:space="preserve">Adjust pricing strategies.</w:t>
      </w:r>
    </w:p>
    <w:p w:rsidR="00000000" w:rsidDel="00000000" w:rsidP="00000000" w:rsidRDefault="00000000" w:rsidRPr="00000000" w14:paraId="00000149">
      <w:pPr>
        <w:widowControl w:val="1"/>
        <w:numPr>
          <w:ilvl w:val="0"/>
          <w:numId w:val="3"/>
        </w:numPr>
        <w:pBdr>
          <w:top w:space="0" w:sz="0" w:val="nil"/>
          <w:left w:space="0" w:sz="0" w:val="nil"/>
          <w:bottom w:space="0" w:sz="0" w:val="nil"/>
          <w:right w:space="0" w:sz="0" w:val="nil"/>
          <w:between w:space="0" w:sz="0" w:val="nil"/>
        </w:pBdr>
        <w:spacing w:after="100" w:before="200" w:line="276" w:lineRule="auto"/>
        <w:ind w:left="900" w:hanging="360"/>
        <w:rPr>
          <w:b w:val="1"/>
          <w:color w:val="434343"/>
          <w:sz w:val="30"/>
          <w:szCs w:val="30"/>
        </w:rPr>
      </w:pPr>
      <w:r w:rsidDel="00000000" w:rsidR="00000000" w:rsidRPr="00000000">
        <w:rPr>
          <w:b w:val="1"/>
          <w:color w:val="434343"/>
          <w:sz w:val="30"/>
          <w:szCs w:val="30"/>
          <w:rtl w:val="0"/>
        </w:rPr>
        <w:t xml:space="preserve">Quarterly Planning</w:t>
      </w:r>
    </w:p>
    <w:p w:rsidR="00000000" w:rsidDel="00000000" w:rsidP="00000000" w:rsidRDefault="00000000" w:rsidRPr="00000000" w14:paraId="0000014A">
      <w:pPr>
        <w:widowControl w:val="1"/>
        <w:numPr>
          <w:ilvl w:val="0"/>
          <w:numId w:val="4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Assess supplier contracts.</w:t>
      </w:r>
    </w:p>
    <w:p w:rsidR="00000000" w:rsidDel="00000000" w:rsidP="00000000" w:rsidRDefault="00000000" w:rsidRPr="00000000" w14:paraId="0000014B">
      <w:pPr>
        <w:widowControl w:val="1"/>
        <w:numPr>
          <w:ilvl w:val="0"/>
          <w:numId w:val="4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Review seasonal impacts.</w:t>
      </w:r>
    </w:p>
    <w:p w:rsidR="00000000" w:rsidDel="00000000" w:rsidP="00000000" w:rsidRDefault="00000000" w:rsidRPr="00000000" w14:paraId="0000014C">
      <w:pPr>
        <w:widowControl w:val="1"/>
        <w:numPr>
          <w:ilvl w:val="0"/>
          <w:numId w:val="4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Plan inventory strategies.</w:t>
      </w:r>
    </w:p>
    <w:p w:rsidR="00000000" w:rsidDel="00000000" w:rsidP="00000000" w:rsidRDefault="00000000" w:rsidRPr="00000000" w14:paraId="0000014D">
      <w:pPr>
        <w:widowControl w:val="1"/>
        <w:numPr>
          <w:ilvl w:val="0"/>
          <w:numId w:val="40"/>
        </w:numPr>
        <w:pBdr>
          <w:top w:space="0" w:sz="0" w:val="nil"/>
          <w:left w:space="0" w:sz="0" w:val="nil"/>
          <w:bottom w:space="0" w:sz="0" w:val="nil"/>
          <w:right w:space="0" w:sz="0" w:val="nil"/>
          <w:between w:space="0" w:sz="0" w:val="nil"/>
        </w:pBdr>
        <w:spacing w:after="360" w:before="0" w:line="276" w:lineRule="auto"/>
        <w:ind w:left="1260" w:hanging="360"/>
        <w:rPr/>
      </w:pPr>
      <w:r w:rsidDel="00000000" w:rsidR="00000000" w:rsidRPr="00000000">
        <w:rPr>
          <w:color w:val="666666"/>
          <w:rtl w:val="0"/>
        </w:rPr>
        <w:t xml:space="preserve">Update margin targets.</w:t>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after="585"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Sustainable margin improvement often comes from many small optimizations rather than single dramatic changes. Focus on creating systems that can identify and implement these incremental improvements consistently over time.</w:t>
      </w:r>
    </w:p>
    <w:p w:rsidR="00000000" w:rsidDel="00000000" w:rsidP="00000000" w:rsidRDefault="00000000" w:rsidRPr="00000000" w14:paraId="0000014F">
      <w:pPr>
        <w:widowControl w:val="1"/>
        <w:pBdr>
          <w:top w:space="0" w:sz="0" w:val="nil"/>
          <w:left w:space="0" w:sz="0" w:val="nil"/>
          <w:bottom w:space="0" w:sz="0" w:val="nil"/>
          <w:right w:space="0" w:sz="0" w:val="nil"/>
          <w:between w:space="0" w:sz="0" w:val="nil"/>
        </w:pBdr>
        <w:spacing w:after="585" w:before="300" w:line="276" w:lineRule="auto"/>
        <w:rPr/>
      </w:pPr>
      <w:r w:rsidDel="00000000" w:rsidR="00000000" w:rsidRPr="00000000">
        <w:rPr>
          <w:rtl w:val="0"/>
        </w:rPr>
      </w:r>
    </w:p>
    <w:p w:rsidR="00000000" w:rsidDel="00000000" w:rsidP="00000000" w:rsidRDefault="00000000" w:rsidRPr="00000000" w14:paraId="00000150">
      <w:pPr>
        <w:pStyle w:val="Heading2"/>
        <w:rPr/>
      </w:pPr>
      <w:bookmarkStart w:colFirst="0" w:colLast="0" w:name="_xl4x23yzq0z7" w:id="19"/>
      <w:bookmarkEnd w:id="19"/>
      <w:r w:rsidDel="00000000" w:rsidR="00000000" w:rsidRPr="00000000">
        <w:rPr>
          <w:rtl w:val="0"/>
        </w:rPr>
        <w:t xml:space="preserve">Advanced Margin Management Techniques</w:t>
      </w:r>
    </w:p>
    <w:p w:rsidR="00000000" w:rsidDel="00000000" w:rsidP="00000000" w:rsidRDefault="00000000" w:rsidRPr="00000000" w14:paraId="0000015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competitive advantage in e-commerce often lies in sophisticated margin management techniques that go beyond basic cost control. Understanding the interplay between different business elements allows you to optimize margins without sacrificing growth or customer satisfaction.</w:t>
      </w:r>
    </w:p>
    <w:p w:rsidR="00000000" w:rsidDel="00000000" w:rsidP="00000000" w:rsidRDefault="00000000" w:rsidRPr="00000000" w14:paraId="0000015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Price elasticity testing</w:t>
      </w:r>
      <w:r w:rsidDel="00000000" w:rsidR="00000000" w:rsidRPr="00000000">
        <w:rPr>
          <w:rFonts w:ascii="Inter" w:cs="Inter" w:eastAsia="Inter" w:hAnsi="Inter"/>
          <w:sz w:val="30"/>
          <w:szCs w:val="30"/>
          <w:rtl w:val="0"/>
        </w:rPr>
        <w:t xml:space="preserve"> becomes crucial for maintaining healthy margins while remaining competitive. Rather than making broad pricing decisions, conduct systematic tests to understand how different customer segments respond to price changes. For example, a beauty retailer discovered that their premium skincare line maintained steady sales volume despite a 15% price increase, while their basic line saw significant volume drops with just a 5% increase.</w:t>
      </w:r>
    </w:p>
    <w:p w:rsidR="00000000" w:rsidDel="00000000" w:rsidP="00000000" w:rsidRDefault="00000000" w:rsidRPr="00000000" w14:paraId="0000015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impact of payment terms on your margins. Many entrepreneurs focus solely on unit costs while overlooking the financial impact of payment terms. A supplier offering a 2% discount for early payment might seem less attractive than one with lower unit prices, but the annual impact on margins could be substantial. Calculate the effective annual rate (EAR) of early payment discounts:</w:t>
      </w:r>
    </w:p>
    <w:p w:rsidR="00000000" w:rsidDel="00000000" w:rsidP="00000000" w:rsidRDefault="00000000" w:rsidRPr="00000000" w14:paraId="00000154">
      <w:pPr>
        <w:pBdr>
          <w:top w:space="0" w:sz="0" w:val="nil"/>
          <w:left w:space="0" w:sz="0" w:val="nil"/>
          <w:bottom w:space="0" w:sz="0" w:val="nil"/>
          <w:right w:space="0" w:sz="0" w:val="nil"/>
          <w:between w:space="0" w:sz="0" w:val="nil"/>
        </w:pBdr>
        <w:rPr>
          <w:i w:val="1"/>
        </w:rPr>
      </w:pPr>
      <w:r w:rsidDel="00000000" w:rsidR="00000000" w:rsidRPr="00000000">
        <w:rPr>
          <w:i w:val="1"/>
          <w:rtl w:val="0"/>
        </w:rPr>
        <w:t xml:space="preserve">EAR = (Discount % / (100% - Discount %)) × (360 / (Payment Terms - Discount Terms))</w:t>
      </w:r>
    </w:p>
    <w:p w:rsidR="00000000" w:rsidDel="00000000" w:rsidP="00000000" w:rsidRDefault="00000000" w:rsidRPr="00000000" w14:paraId="0000015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a 2/10 net 30-day term (2% discount if paid within 10 days, full payment due in 30 days) yields an EAR of 37.24%—a return on investment that far exceeds most other business opportunities.</w:t>
      </w:r>
    </w:p>
    <w:p w:rsidR="00000000" w:rsidDel="00000000" w:rsidP="00000000" w:rsidRDefault="00000000" w:rsidRPr="00000000" w14:paraId="0000015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Inventory management directly impacts your margins through carrying costs, obsolescence risk, and cash flow implications. Implement sophisticated inventory management techniques:</w:t>
      </w:r>
    </w:p>
    <w:p w:rsidR="00000000" w:rsidDel="00000000" w:rsidP="00000000" w:rsidRDefault="00000000" w:rsidRPr="00000000" w14:paraId="00000157">
      <w:pPr>
        <w:widowControl w:val="1"/>
        <w:numPr>
          <w:ilvl w:val="0"/>
          <w:numId w:val="4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ABC analysis - Categorize inventory based on value and volume (A - very important, B - moderately important, and C - less important)</w:t>
      </w:r>
    </w:p>
    <w:p w:rsidR="00000000" w:rsidDel="00000000" w:rsidP="00000000" w:rsidRDefault="00000000" w:rsidRPr="00000000" w14:paraId="00000158">
      <w:pPr>
        <w:widowControl w:val="1"/>
        <w:numPr>
          <w:ilvl w:val="0"/>
          <w:numId w:val="4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Economic order quantity calculations</w:t>
      </w:r>
    </w:p>
    <w:p w:rsidR="00000000" w:rsidDel="00000000" w:rsidP="00000000" w:rsidRDefault="00000000" w:rsidRPr="00000000" w14:paraId="00000159">
      <w:pPr>
        <w:widowControl w:val="1"/>
        <w:numPr>
          <w:ilvl w:val="0"/>
          <w:numId w:val="4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Safety stock optimization</w:t>
      </w:r>
    </w:p>
    <w:p w:rsidR="00000000" w:rsidDel="00000000" w:rsidP="00000000" w:rsidRDefault="00000000" w:rsidRPr="00000000" w14:paraId="0000015A">
      <w:pPr>
        <w:widowControl w:val="1"/>
        <w:numPr>
          <w:ilvl w:val="0"/>
          <w:numId w:val="4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Seasonal demand forecasting</w:t>
      </w:r>
    </w:p>
    <w:p w:rsidR="00000000" w:rsidDel="00000000" w:rsidP="00000000" w:rsidRDefault="00000000" w:rsidRPr="00000000" w14:paraId="0000015B">
      <w:pPr>
        <w:widowControl w:val="1"/>
        <w:numPr>
          <w:ilvl w:val="0"/>
          <w:numId w:val="41"/>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Vendor-managed inventory programs</w:t>
      </w:r>
    </w:p>
    <w:p w:rsidR="00000000" w:rsidDel="00000000" w:rsidP="00000000" w:rsidRDefault="00000000" w:rsidRPr="00000000" w14:paraId="0000015C">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relationship between margin management and customer satisfaction requires careful balance. High margins mean nothing if they come at the cost of customer loyalty. Develop strategies that maintain margins while enhancing customer value:</w:t>
      </w:r>
    </w:p>
    <w:p w:rsidR="00000000" w:rsidDel="00000000" w:rsidP="00000000" w:rsidRDefault="00000000" w:rsidRPr="00000000" w14:paraId="0000015D">
      <w:pPr>
        <w:widowControl w:val="1"/>
        <w:numPr>
          <w:ilvl w:val="0"/>
          <w:numId w:val="4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Premium service tiers that justify higher prices</w:t>
      </w:r>
    </w:p>
    <w:p w:rsidR="00000000" w:rsidDel="00000000" w:rsidP="00000000" w:rsidRDefault="00000000" w:rsidRPr="00000000" w14:paraId="0000015E">
      <w:pPr>
        <w:widowControl w:val="1"/>
        <w:numPr>
          <w:ilvl w:val="0"/>
          <w:numId w:val="4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Strategic bundling of high-margin products with popular items</w:t>
      </w:r>
    </w:p>
    <w:p w:rsidR="00000000" w:rsidDel="00000000" w:rsidP="00000000" w:rsidRDefault="00000000" w:rsidRPr="00000000" w14:paraId="0000015F">
      <w:pPr>
        <w:widowControl w:val="1"/>
        <w:numPr>
          <w:ilvl w:val="0"/>
          <w:numId w:val="4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Loyalty programs that encourage profitable purchase patterns</w:t>
      </w:r>
    </w:p>
    <w:p w:rsidR="00000000" w:rsidDel="00000000" w:rsidP="00000000" w:rsidRDefault="00000000" w:rsidRPr="00000000" w14:paraId="00000160">
      <w:pPr>
        <w:widowControl w:val="1"/>
        <w:numPr>
          <w:ilvl w:val="0"/>
          <w:numId w:val="4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Value-added services that differentiate your offering</w:t>
      </w:r>
    </w:p>
    <w:p w:rsidR="00000000" w:rsidDel="00000000" w:rsidP="00000000" w:rsidRDefault="00000000" w:rsidRPr="00000000" w14:paraId="00000161">
      <w:pPr>
        <w:widowControl w:val="1"/>
        <w:numPr>
          <w:ilvl w:val="0"/>
          <w:numId w:val="42"/>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Customer education programs that highlight product value</w:t>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e-commerce business exists in a dynamic ecosystem where margins constantly face pressure from multiple directions. Success requires building resilient systems that can adapt to changing conditions while maintaining profitability. Focus on creating sustainable competitive advantages through operational excellence, customer relationships, and strategic positioning rather than competing solely on price.</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margin optimization is not a one-time exercise but an ongoing process of refinement and adaptation. As you implement these strategies, continuously monitor results and adjust your approach based on real-world performance data. </w:t>
      </w:r>
      <w:r w:rsidDel="00000000" w:rsidR="00000000" w:rsidRPr="00000000">
        <w:br w:type="page"/>
      </w:r>
      <w:r w:rsidDel="00000000" w:rsidR="00000000" w:rsidRPr="00000000">
        <w:rPr>
          <w:rtl w:val="0"/>
        </w:rPr>
      </w:r>
    </w:p>
    <w:p w:rsidR="00000000" w:rsidDel="00000000" w:rsidP="00000000" w:rsidRDefault="00000000" w:rsidRPr="00000000" w14:paraId="00000164">
      <w:pPr>
        <w:widowControl w:val="1"/>
        <w:spacing w:after="300"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Part Four</w:t>
      </w:r>
      <w:r w:rsidDel="00000000" w:rsidR="00000000" w:rsidRPr="00000000">
        <w:rPr>
          <w:rtl w:val="0"/>
        </w:rPr>
      </w:r>
    </w:p>
    <w:p w:rsidR="00000000" w:rsidDel="00000000" w:rsidP="00000000" w:rsidRDefault="00000000" w:rsidRPr="00000000" w14:paraId="00000165">
      <w:pPr>
        <w:pStyle w:val="Heading1"/>
        <w:rPr/>
      </w:pPr>
      <w:bookmarkStart w:colFirst="0" w:colLast="0" w:name="_d2v0sruk2mr9" w:id="20"/>
      <w:bookmarkEnd w:id="20"/>
      <w:r w:rsidDel="00000000" w:rsidR="00000000" w:rsidRPr="00000000">
        <w:rPr>
          <w:rtl w:val="0"/>
        </w:rPr>
        <w:t xml:space="preserve">FINANCIAL PLANNING FOR SCALING YOUR STORE</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167">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Scaling without robust financial planning is like building a skyscraper without a foundation. Many e-commerce businesses fail during scaling phases due to inadequate financial management. While entrepreneurs often fixate on driving growth through aggressive marketing and product expansion, the path to sustainable scaling demands a sophisticated financial framework that can both fuel and support rapid growth.</w:t>
      </w:r>
    </w:p>
    <w:p w:rsidR="00000000" w:rsidDel="00000000" w:rsidP="00000000" w:rsidRDefault="00000000" w:rsidRPr="00000000" w14:paraId="00000169">
      <w:pPr>
        <w:pStyle w:val="Heading2"/>
        <w:rPr/>
      </w:pPr>
      <w:bookmarkStart w:colFirst="0" w:colLast="0" w:name="_es2eho6ok67i" w:id="21"/>
      <w:bookmarkEnd w:id="21"/>
      <w:r w:rsidDel="00000000" w:rsidR="00000000" w:rsidRPr="00000000">
        <w:rPr>
          <w:rtl w:val="0"/>
        </w:rPr>
        <w:t xml:space="preserve">Building Your Financial Growth Engine</w:t>
      </w:r>
    </w:p>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scale requires financial systems that grow alongside your business. Many e-commerce owners fall into the costly trap of maintaining systems designed for their current size, only to watch them crumble under increased transaction volumes and complexity. </w:t>
      </w:r>
    </w:p>
    <w:p w:rsidR="00000000" w:rsidDel="00000000" w:rsidP="00000000" w:rsidRDefault="00000000" w:rsidRPr="00000000" w14:paraId="0000016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scalable financial framework must address three foundational elements: system architecture, process automation, and data integration. Your </w:t>
      </w:r>
      <w:r w:rsidDel="00000000" w:rsidR="00000000" w:rsidRPr="00000000">
        <w:rPr>
          <w:rFonts w:ascii="Inter" w:cs="Inter" w:eastAsia="Inter" w:hAnsi="Inter"/>
          <w:b w:val="1"/>
          <w:sz w:val="30"/>
          <w:szCs w:val="30"/>
          <w:rtl w:val="0"/>
        </w:rPr>
        <w:t xml:space="preserve">system architecture</w:t>
      </w:r>
      <w:r w:rsidDel="00000000" w:rsidR="00000000" w:rsidRPr="00000000">
        <w:rPr>
          <w:rFonts w:ascii="Inter" w:cs="Inter" w:eastAsia="Inter" w:hAnsi="Inter"/>
          <w:sz w:val="30"/>
          <w:szCs w:val="30"/>
          <w:rtl w:val="0"/>
        </w:rPr>
        <w:t xml:space="preserve"> should support at least 10 times your current transaction volume without significant modifications. This means selecting platforms and tools that offer enterprise-level capabilities even if they seem excessive for your current needs.</w:t>
      </w:r>
    </w:p>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Process automation</w:t>
      </w:r>
      <w:r w:rsidDel="00000000" w:rsidR="00000000" w:rsidRPr="00000000">
        <w:rPr>
          <w:rFonts w:ascii="Inter" w:cs="Inter" w:eastAsia="Inter" w:hAnsi="Inter"/>
          <w:sz w:val="30"/>
          <w:szCs w:val="30"/>
          <w:rtl w:val="0"/>
        </w:rPr>
        <w:t xml:space="preserve"> becomes increasingly critical as transaction volumes grow. Manual data entry and reconciliation that consume hours at your current scale could become physically impossible as you expand. Smart automation should cover order processing, inventory updates, payment reconciliation, financial reporting, tax calculations, and supplier payment management. The goal isn't just efficiency but creating a sustainable foundation for growth.</w:t>
      </w:r>
    </w:p>
    <w:p w:rsidR="00000000" w:rsidDel="00000000" w:rsidP="00000000" w:rsidRDefault="00000000" w:rsidRPr="00000000" w14:paraId="0000016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Data integration</w:t>
      </w:r>
      <w:r w:rsidDel="00000000" w:rsidR="00000000" w:rsidRPr="00000000">
        <w:rPr>
          <w:rFonts w:ascii="Inter" w:cs="Inter" w:eastAsia="Inter" w:hAnsi="Inter"/>
          <w:sz w:val="30"/>
          <w:szCs w:val="30"/>
          <w:rtl w:val="0"/>
        </w:rPr>
        <w:t xml:space="preserve"> ensures seamless information flow between your business systems. Your e-commerce platform, accounting software, inventory management system, and financial planning tools should communicate automatically, reducing errors and providing real-time visibility into business performance. This integration becomes particularly crucial during rapid scaling phases when manual data transfer between systems can create dangerous lag times in decision-making.</w:t>
      </w:r>
    </w:p>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sophistication of your financial systems must evolve with your growth trajectory. Early-stage businesses generating under $100,000 monthly can often be managed with basic accounting software and spreadsheet tracking. However, as you cross the $500,000 monthly revenue threshold, you'll need enterprise resource planning (ERP) systems with advanced analytics capabilities. At $2 million+ monthly revenue, custom ERP solutions with AI-powered analytics become essential for maintaining control and visibility over operations.</w:t>
      </w:r>
    </w:p>
    <w:p w:rsidR="00000000" w:rsidDel="00000000" w:rsidP="00000000" w:rsidRDefault="00000000" w:rsidRPr="00000000" w14:paraId="0000016F">
      <w:pPr>
        <w:pStyle w:val="Heading2"/>
        <w:rPr/>
      </w:pPr>
      <w:bookmarkStart w:colFirst="0" w:colLast="0" w:name="_epg7t4tf04li" w:id="22"/>
      <w:bookmarkEnd w:id="22"/>
      <w:r w:rsidDel="00000000" w:rsidR="00000000" w:rsidRPr="00000000">
        <w:rPr>
          <w:rtl w:val="0"/>
        </w:rPr>
        <w:t xml:space="preserve">Managing Growth Capital and Risk</w:t>
      </w:r>
    </w:p>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Scaling demands significant capital, often substantially more than entrepreneurs initially project. Whether you're expanding inventory, investing in marketing, or building your team, growth consumes cash at an accelerating rate. Understanding and planning for these capital requirements becomes crucial for successful scaling.</w:t>
      </w:r>
    </w:p>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capital requirement forecast must account for both direct growth needs and contingency buffers. A typical scaling plan from $1 million to $5 million in annual revenue might require:</w:t>
      </w:r>
    </w:p>
    <w:p w:rsidR="00000000" w:rsidDel="00000000" w:rsidP="00000000" w:rsidRDefault="00000000" w:rsidRPr="00000000" w14:paraId="00000172">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$500,000 for inventory expansion</w:t>
      </w:r>
    </w:p>
    <w:p w:rsidR="00000000" w:rsidDel="00000000" w:rsidP="00000000" w:rsidRDefault="00000000" w:rsidRPr="00000000" w14:paraId="00000173">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$200,000 for marketing growth</w:t>
      </w:r>
    </w:p>
    <w:p w:rsidR="00000000" w:rsidDel="00000000" w:rsidP="00000000" w:rsidRDefault="00000000" w:rsidRPr="00000000" w14:paraId="00000174">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$150,000 for technology infrastructure</w:t>
      </w:r>
    </w:p>
    <w:p w:rsidR="00000000" w:rsidDel="00000000" w:rsidP="00000000" w:rsidRDefault="00000000" w:rsidRPr="00000000" w14:paraId="00000175">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$300,000 for team expansion</w:t>
      </w:r>
    </w:p>
    <w:p w:rsidR="00000000" w:rsidDel="00000000" w:rsidP="00000000" w:rsidRDefault="00000000" w:rsidRPr="00000000" w14:paraId="00000176">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$250,000 for working capital buffer</w:t>
      </w:r>
    </w:p>
    <w:p w:rsidR="00000000" w:rsidDel="00000000" w:rsidP="00000000" w:rsidRDefault="00000000" w:rsidRPr="00000000" w14:paraId="00000177">
      <w:pPr>
        <w:widowControl w:val="1"/>
        <w:numPr>
          <w:ilvl w:val="0"/>
          <w:numId w:val="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$200,000 for contingency planning</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$1.6 million total represents the minimum capital requirement for your growth plan. However, successful scaling often requires access to 1.5–2x the minimum to account for opportunities and challenges that emerge during growth phases. Understanding these requirements early allows you to develop appropriate funding strategies before cash flow pressures become acute.</w:t>
      </w:r>
    </w:p>
    <w:p w:rsidR="00000000" w:rsidDel="00000000" w:rsidP="00000000" w:rsidRDefault="00000000" w:rsidRPr="00000000" w14:paraId="0000017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e-commerce businesses can access diverse funding options, each offering distinct advantages and considerations. </w:t>
      </w:r>
      <w:r w:rsidDel="00000000" w:rsidR="00000000" w:rsidRPr="00000000">
        <w:rPr>
          <w:rFonts w:ascii="Inter" w:cs="Inter" w:eastAsia="Inter" w:hAnsi="Inter"/>
          <w:b w:val="1"/>
          <w:sz w:val="30"/>
          <w:szCs w:val="30"/>
          <w:rtl w:val="0"/>
        </w:rPr>
        <w:t xml:space="preserve">Internal funding</w:t>
      </w:r>
      <w:r w:rsidDel="00000000" w:rsidR="00000000" w:rsidRPr="00000000">
        <w:rPr>
          <w:rFonts w:ascii="Inter" w:cs="Inter" w:eastAsia="Inter" w:hAnsi="Inter"/>
          <w:sz w:val="30"/>
          <w:szCs w:val="30"/>
          <w:rtl w:val="0"/>
        </w:rPr>
        <w:t xml:space="preserve"> through retained earnings provides maximum control but may limit growth velocity. Many successful e-commerce businesses retain 40–60% of profits during scaling phases to build their growth war chest.</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External funding</w:t>
      </w:r>
      <w:r w:rsidDel="00000000" w:rsidR="00000000" w:rsidRPr="00000000">
        <w:rPr>
          <w:rFonts w:ascii="Inter" w:cs="Inter" w:eastAsia="Inter" w:hAnsi="Inter"/>
          <w:sz w:val="30"/>
          <w:szCs w:val="30"/>
          <w:rtl w:val="0"/>
        </w:rPr>
        <w:t xml:space="preserve"> options include traditional bank loans, revenue-based financing, equity investment, and inventory financing. Each option presents unique trade-offs between cost, control, and flexibility. </w:t>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Traditional bank loans offer lower interest rates but require strict qualification criteria and personal guarantees. Revenue-based financing provides quick access to capital with flexible repayment terms but typically carries higher effective interest rates. Equity investment can provide substantial capital injections but can also dilute ownership and control.</w:t>
      </w:r>
    </w:p>
    <w:p w:rsidR="00000000" w:rsidDel="00000000" w:rsidP="00000000" w:rsidRDefault="00000000" w:rsidRPr="00000000" w14:paraId="0000017C">
      <w:pPr>
        <w:pStyle w:val="Heading2"/>
        <w:rPr/>
      </w:pPr>
      <w:bookmarkStart w:colFirst="0" w:colLast="0" w:name="_4clfkp3mc5qz" w:id="23"/>
      <w:bookmarkEnd w:id="23"/>
      <w:r w:rsidDel="00000000" w:rsidR="00000000" w:rsidRPr="00000000">
        <w:rPr>
          <w:rtl w:val="0"/>
        </w:rPr>
        <w:t xml:space="preserve">Creating Financial Resilience Through Systems</w:t>
      </w:r>
    </w:p>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pacing w:after="360" w:line="276" w:lineRule="auto"/>
        <w:rPr/>
      </w:pPr>
      <w:r w:rsidDel="00000000" w:rsidR="00000000" w:rsidRPr="00000000">
        <w:rPr>
          <w:rFonts w:ascii="Inter" w:cs="Inter" w:eastAsia="Inter" w:hAnsi="Inter"/>
          <w:sz w:val="30"/>
          <w:szCs w:val="30"/>
          <w:rtl w:val="0"/>
        </w:rPr>
        <w:t xml:space="preserve">Your ability to scale successfully depends heavily on building financial resilience through robust systems and processes. This resilience becomes particularly crucial during rapid growth phases when businesses are most vulnerable to disruptions and cash flow pressures.</w:t>
      </w:r>
      <w:r w:rsidDel="00000000" w:rsidR="00000000" w:rsidRPr="00000000">
        <w:rPr>
          <w:rtl w:val="0"/>
        </w:rPr>
      </w:r>
    </w:p>
    <w:p w:rsidR="00000000" w:rsidDel="00000000" w:rsidP="00000000" w:rsidRDefault="00000000" w:rsidRPr="00000000" w14:paraId="0000017E">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5529263" cy="4030590"/>
            <wp:effectExtent b="0" l="0" r="0" t="0"/>
            <wp:docPr id="3" name="image3.png"/>
            <a:graphic>
              <a:graphicData uri="http://schemas.openxmlformats.org/drawingml/2006/picture">
                <pic:pic>
                  <pic:nvPicPr>
                    <pic:cNvPr id="0" name="image3.png"/>
                    <pic:cNvPicPr preferRelativeResize="0"/>
                  </pic:nvPicPr>
                  <pic:blipFill>
                    <a:blip r:embed="rId9"/>
                    <a:srcRect b="13173" l="7051" r="4166" t="6187"/>
                    <a:stretch>
                      <a:fillRect/>
                    </a:stretch>
                  </pic:blipFill>
                  <pic:spPr>
                    <a:xfrm>
                      <a:off x="0" y="0"/>
                      <a:ext cx="5529263" cy="403059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implementing comprehensive risk management frameworks that identify and address potential challenges before they materialize. Your risk assessment should cover operational risks (supply chain disruptions, technology failures, fulfillment challenges), financial risks (cash flow shortages, currency fluctuations, credit exposure), and market risks (competitive pressures, demand changes, regulatory shifts).</w:t>
      </w:r>
    </w:p>
    <w:p w:rsidR="00000000" w:rsidDel="00000000" w:rsidP="00000000" w:rsidRDefault="00000000" w:rsidRPr="00000000" w14:paraId="0000018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each identified risk, develop specific mitigation strategies and contingency plans. A well-structured risk matrix helps prioritize your risk management efforts by mapping probability against potential impact. This systematic approach to risk management helps prevent growth-killing surprises while building confidence among stakeholders.</w:t>
      </w:r>
    </w:p>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Financial resilience requires maintaining adequate cash reserves while optimizing working capital efficiency. Aim to maintain 3–6 months of operating expenses in liquid assets, with additional reserves for growth opportunities. This buffer provides protection against unexpected challenges while allowing you to capitalize on emerging opportunities.</w:t>
      </w:r>
    </w:p>
    <w:p w:rsidR="00000000" w:rsidDel="00000000" w:rsidP="00000000" w:rsidRDefault="00000000" w:rsidRPr="00000000" w14:paraId="0000018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Technology integration plays a crucial role in building financial resilience during scaling. Your technology stack should provide real-time financial visibility through automated data collection and consolidation, custom dashboard creation, and mobile access to critical metrics. Predictive analytics capabilities help optimize inventory management, forecast cash flow needs, and anticipate customer behavior patterns.</w:t>
      </w:r>
    </w:p>
    <w:p w:rsidR="00000000" w:rsidDel="00000000" w:rsidP="00000000" w:rsidRDefault="00000000" w:rsidRPr="00000000" w14:paraId="0000018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your business scales, regularly review and update your financial systems to ensure they continue serving your evolving needs. Study future requirements including market changes (new payment methods, emerging sales channels), technology evolution (AI applications, blockchain integration), and business model adaptation (international expansion, new product categories).</w:t>
      </w:r>
    </w:p>
    <w:p w:rsidR="00000000" w:rsidDel="00000000" w:rsidP="00000000" w:rsidRDefault="00000000" w:rsidRPr="00000000" w14:paraId="00000184">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Building financial resilience isn’t just about avoiding setbacks—it’s about creating a business that can grow sustainably, adapt to change, and seize new opportunities. By staying on top of key metrics, managing risks proactively, and keeping cash flow strong, you set yourself up for long-term success. The right financial systems will not only help you weather challenges but also give you the confidence to scale your business with clarity and control.</w:t>
      </w:r>
    </w:p>
    <w:p w:rsidR="00000000" w:rsidDel="00000000" w:rsidP="00000000" w:rsidRDefault="00000000" w:rsidRPr="00000000" w14:paraId="00000185">
      <w:pPr>
        <w:pStyle w:val="Heading2"/>
        <w:rPr/>
      </w:pPr>
      <w:bookmarkStart w:colFirst="0" w:colLast="0" w:name="_pdit57764lzp" w:id="24"/>
      <w:bookmarkEnd w:id="24"/>
      <w:r w:rsidDel="00000000" w:rsidR="00000000" w:rsidRPr="00000000">
        <w:rPr>
          <w:rtl w:val="0"/>
        </w:rPr>
        <w:t xml:space="preserve">Implementing Advanced Financial Control Systems</w:t>
      </w:r>
    </w:p>
    <w:p w:rsidR="00000000" w:rsidDel="00000000" w:rsidP="00000000" w:rsidRDefault="00000000" w:rsidRPr="00000000" w14:paraId="0000018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your e-commerce business scales, the complexity of financial management increases exponentially. Success requires implementing sophisticated control systems that provide both detailed oversight and strategic insights. Your financial control framework should address three critical areas: operational controls, strategic planning, and performance monitoring.</w:t>
      </w:r>
    </w:p>
    <w:p w:rsidR="00000000" w:rsidDel="00000000" w:rsidP="00000000" w:rsidRDefault="00000000" w:rsidRPr="00000000" w14:paraId="0000018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Operational controls</w:t>
      </w:r>
      <w:r w:rsidDel="00000000" w:rsidR="00000000" w:rsidRPr="00000000">
        <w:rPr>
          <w:rFonts w:ascii="Inter" w:cs="Inter" w:eastAsia="Inter" w:hAnsi="Inter"/>
          <w:sz w:val="30"/>
          <w:szCs w:val="30"/>
          <w:rtl w:val="0"/>
        </w:rPr>
        <w:t xml:space="preserve"> must evolve beyond basic transaction tracking to include multi-level approval processes, automated fraud detection, and real-time monitoring systems. Consider implementing role-based access controls that limit financial system access based on job function and responsibility level. This becomes particularly important as your team expands and financial processes become more complex.</w:t>
      </w:r>
    </w:p>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Strategic planning requires integrating financial data from multiple sources to support informed decision-making. Your planning systems should provide:</w:t>
      </w:r>
    </w:p>
    <w:p w:rsidR="00000000" w:rsidDel="00000000" w:rsidP="00000000" w:rsidRDefault="00000000" w:rsidRPr="00000000" w14:paraId="00000189">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Rolling 12-month cash flow forecasts</w:t>
      </w:r>
    </w:p>
    <w:p w:rsidR="00000000" w:rsidDel="00000000" w:rsidP="00000000" w:rsidRDefault="00000000" w:rsidRPr="00000000" w14:paraId="0000018A">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Scenario-based financial modeling</w:t>
      </w:r>
    </w:p>
    <w:p w:rsidR="00000000" w:rsidDel="00000000" w:rsidP="00000000" w:rsidRDefault="00000000" w:rsidRPr="00000000" w14:paraId="0000018B">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Real-time profitability analysis by product and channel</w:t>
      </w:r>
    </w:p>
    <w:p w:rsidR="00000000" w:rsidDel="00000000" w:rsidP="00000000" w:rsidRDefault="00000000" w:rsidRPr="00000000" w14:paraId="0000018C">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Customer acquisition cost tracking</w:t>
      </w:r>
    </w:p>
    <w:p w:rsidR="00000000" w:rsidDel="00000000" w:rsidP="00000000" w:rsidRDefault="00000000" w:rsidRPr="00000000" w14:paraId="0000018D">
      <w:pPr>
        <w:widowControl w:val="1"/>
        <w:numPr>
          <w:ilvl w:val="0"/>
          <w:numId w:val="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Return on investment calculations for growth initiatives</w:t>
      </w:r>
    </w:p>
    <w:p w:rsidR="00000000" w:rsidDel="00000000" w:rsidP="00000000" w:rsidRDefault="00000000" w:rsidRPr="00000000" w14:paraId="0000018E">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b w:val="1"/>
          <w:sz w:val="30"/>
          <w:szCs w:val="30"/>
          <w:rtl w:val="0"/>
        </w:rPr>
        <w:t xml:space="preserve">Performance monitoring</w:t>
      </w:r>
      <w:r w:rsidDel="00000000" w:rsidR="00000000" w:rsidRPr="00000000">
        <w:rPr>
          <w:rFonts w:ascii="Inter" w:cs="Inter" w:eastAsia="Inter" w:hAnsi="Inter"/>
          <w:sz w:val="30"/>
          <w:szCs w:val="30"/>
          <w:rtl w:val="0"/>
        </w:rPr>
        <w:t xml:space="preserve"> becomes increasingly critical as you scale. Implement dashboard systems that track key performance indicators across your business. These dashboards should provide both high-level overview metrics and the ability to drill down into specific areas of concern.</w:t>
      </w:r>
    </w:p>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interplay between different financial metrics becomes crucial during scaling phases. For example, an increase in marketing spend might temporarily reduce profitability but lead to improved customer acquisition costs and lifetime value. Your monitoring systems should help you understand these relationships and make informed trade-offs.</w:t>
      </w:r>
    </w:p>
    <w:p w:rsidR="00000000" w:rsidDel="00000000" w:rsidP="00000000" w:rsidRDefault="00000000" w:rsidRPr="00000000" w14:paraId="0000019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your business grows, the volume and complexity of financial data increase dramatically. Manual analysis becomes impractical, making automated analysis tools essential. Consider implementing advanced analytics systems that can:</w:t>
      </w:r>
    </w:p>
    <w:p w:rsidR="00000000" w:rsidDel="00000000" w:rsidP="00000000" w:rsidRDefault="00000000" w:rsidRPr="00000000" w14:paraId="00000191">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Identify trends and patterns in financial data.</w:t>
      </w:r>
    </w:p>
    <w:p w:rsidR="00000000" w:rsidDel="00000000" w:rsidP="00000000" w:rsidRDefault="00000000" w:rsidRPr="00000000" w14:paraId="00000192">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Flag potential issues before they become problems.</w:t>
      </w:r>
    </w:p>
    <w:p w:rsidR="00000000" w:rsidDel="00000000" w:rsidP="00000000" w:rsidRDefault="00000000" w:rsidRPr="00000000" w14:paraId="00000193">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Generate automated alerts for key metric violations.</w:t>
      </w:r>
    </w:p>
    <w:p w:rsidR="00000000" w:rsidDel="00000000" w:rsidP="00000000" w:rsidRDefault="00000000" w:rsidRPr="00000000" w14:paraId="00000194">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Provide predictive insights for decision-making.</w:t>
      </w:r>
    </w:p>
    <w:p w:rsidR="00000000" w:rsidDel="00000000" w:rsidP="00000000" w:rsidRDefault="00000000" w:rsidRPr="00000000" w14:paraId="00000195">
      <w:pPr>
        <w:widowControl w:val="1"/>
        <w:numPr>
          <w:ilvl w:val="0"/>
          <w:numId w:val="7"/>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Create automated reporting for stakeholders.</w:t>
      </w:r>
    </w:p>
    <w:p w:rsidR="00000000" w:rsidDel="00000000" w:rsidP="00000000" w:rsidRDefault="00000000" w:rsidRPr="00000000" w14:paraId="00000196">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financial control systems should also support efficient audit trails and compliance reporting. As your business grows, regulatory requirements often become more complex. Having robust systems in place early makes it easier to adapt to new requirements without disrupting operations.</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time and resource investment required to implement these systems may seem substantial, but the cost of inadequate financial controls during scaling can be catastrophic. An example would be an apparel retailer that scaled from $2 million to $10 million in annual revenue without upgrading their financial controls. The resulting chaos in inventory management and cash flow tracking eventually forced them to pause growth initiatives and spend months rebuilding their financial infrastructure.</w:t>
      </w:r>
    </w:p>
    <w:p w:rsidR="00000000" w:rsidDel="00000000" w:rsidP="00000000" w:rsidRDefault="00000000" w:rsidRPr="00000000" w14:paraId="0000019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Build your financial control systems with scalability in mind from the start. </w:t>
      </w:r>
      <w:r w:rsidDel="00000000" w:rsidR="00000000" w:rsidRPr="00000000">
        <w:rPr>
          <w:rFonts w:ascii="Inter" w:cs="Inter" w:eastAsia="Inter" w:hAnsi="Inter"/>
          <w:sz w:val="30"/>
          <w:szCs w:val="30"/>
          <w:rtl w:val="0"/>
        </w:rPr>
        <w:t xml:space="preserve">This means choosing platforms and tools that can grow with your business, even if they seem oversized for your current needs. The cost of implementing robust systems early is typically far less than the cost of emergency upgrades during critical growth phases.</w:t>
      </w:r>
    </w:p>
    <w:p w:rsidR="00000000" w:rsidDel="00000000" w:rsidP="00000000" w:rsidRDefault="00000000" w:rsidRPr="00000000" w14:paraId="0000019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financial control systems serve multiple purposes during scaling:</w:t>
      </w:r>
    </w:p>
    <w:p w:rsidR="00000000" w:rsidDel="00000000" w:rsidP="00000000" w:rsidRDefault="00000000" w:rsidRPr="00000000" w14:paraId="0000019A">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Protecting assets and preventing fraud</w:t>
      </w:r>
    </w:p>
    <w:p w:rsidR="00000000" w:rsidDel="00000000" w:rsidP="00000000" w:rsidRDefault="00000000" w:rsidRPr="00000000" w14:paraId="0000019B">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Supporting informed decision-making</w:t>
      </w:r>
    </w:p>
    <w:p w:rsidR="00000000" w:rsidDel="00000000" w:rsidP="00000000" w:rsidRDefault="00000000" w:rsidRPr="00000000" w14:paraId="0000019C">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Enabling efficient operations</w:t>
      </w:r>
    </w:p>
    <w:p w:rsidR="00000000" w:rsidDel="00000000" w:rsidP="00000000" w:rsidRDefault="00000000" w:rsidRPr="00000000" w14:paraId="0000019D">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Maintaining regulatory compliance</w:t>
      </w:r>
    </w:p>
    <w:p w:rsidR="00000000" w:rsidDel="00000000" w:rsidP="00000000" w:rsidRDefault="00000000" w:rsidRPr="00000000" w14:paraId="0000019E">
      <w:pPr>
        <w:widowControl w:val="1"/>
        <w:numPr>
          <w:ilvl w:val="0"/>
          <w:numId w:val="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Building stakeholder confidence</w:t>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scale requires constant attention to both the big picture and the details of financial management. By implementing robust control systems early and evolving them as you grow, you create a strong foundation for sustainable expansion while minimizing risks and maximizing opportunities.</w:t>
      </w:r>
      <w:r w:rsidDel="00000000" w:rsidR="00000000" w:rsidRPr="00000000">
        <w:br w:type="page"/>
      </w:r>
      <w:r w:rsidDel="00000000" w:rsidR="00000000" w:rsidRPr="00000000">
        <w:rPr>
          <w:rtl w:val="0"/>
        </w:rPr>
      </w:r>
    </w:p>
    <w:p w:rsidR="00000000" w:rsidDel="00000000" w:rsidP="00000000" w:rsidRDefault="00000000" w:rsidRPr="00000000" w14:paraId="000001A0">
      <w:pPr>
        <w:widowControl w:val="1"/>
        <w:spacing w:after="300"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Part Five</w:t>
      </w:r>
      <w:r w:rsidDel="00000000" w:rsidR="00000000" w:rsidRPr="00000000">
        <w:rPr>
          <w:rtl w:val="0"/>
        </w:rPr>
      </w:r>
    </w:p>
    <w:p w:rsidR="00000000" w:rsidDel="00000000" w:rsidP="00000000" w:rsidRDefault="00000000" w:rsidRPr="00000000" w14:paraId="000001A1">
      <w:pPr>
        <w:pStyle w:val="Heading1"/>
        <w:rPr/>
      </w:pPr>
      <w:bookmarkStart w:colFirst="0" w:colLast="0" w:name="_89cb299ub4n2" w:id="25"/>
      <w:bookmarkEnd w:id="25"/>
      <w:r w:rsidDel="00000000" w:rsidR="00000000" w:rsidRPr="00000000">
        <w:rPr>
          <w:rtl w:val="0"/>
        </w:rPr>
        <w:t xml:space="preserve">LEVERAGING CAPITAL, AUTOMATION, AND EFFICIENCY</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1A3">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1A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notification hit </w:t>
      </w:r>
      <w:r w:rsidDel="00000000" w:rsidR="00000000" w:rsidRPr="00000000">
        <w:rPr>
          <w:rtl w:val="0"/>
        </w:rPr>
        <w:t xml:space="preserve">the store</w:t>
      </w:r>
      <w:r w:rsidDel="00000000" w:rsidR="00000000" w:rsidRPr="00000000">
        <w:rPr>
          <w:rFonts w:ascii="Inter" w:cs="Inter" w:eastAsia="Inter" w:hAnsi="Inter"/>
          <w:sz w:val="30"/>
          <w:szCs w:val="30"/>
          <w:rtl w:val="0"/>
        </w:rPr>
        <w:t xml:space="preserve"> owner's phone at 3 AM. His premium pet supplies store had just cleared $2 million in monthly revenue, a 400% increase from the previous year. </w:t>
      </w:r>
    </w:p>
    <w:p w:rsidR="00000000" w:rsidDel="00000000" w:rsidP="00000000" w:rsidRDefault="00000000" w:rsidRPr="00000000" w14:paraId="000001A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Unlike his competitors who crashed during rapid growth phases, his business thrived with healthy margins and robust cash flow. His secret wasn't luck or venture capital. It was a methodical approach to scaling that transformed how he deployed capital, implemented automation, and optimized operations.</w:t>
      </w:r>
    </w:p>
    <w:p w:rsidR="00000000" w:rsidDel="00000000" w:rsidP="00000000" w:rsidRDefault="00000000" w:rsidRPr="00000000" w14:paraId="000001A6">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Many e-commerce businesses attempt significant scaling initiatives, but relatively few achieve sustainable growth. The gap between success and failure isn't found in growth ambitions or market opportunities, but in the systematic approach to managing expansion through intelligent capital utilization and operational excellence.</w:t>
      </w:r>
    </w:p>
    <w:p w:rsidR="00000000" w:rsidDel="00000000" w:rsidP="00000000" w:rsidRDefault="00000000" w:rsidRPr="00000000" w14:paraId="000001A7">
      <w:pPr>
        <w:pStyle w:val="Heading2"/>
        <w:rPr/>
      </w:pPr>
      <w:bookmarkStart w:colFirst="0" w:colLast="0" w:name="_pon1505xjakc" w:id="26"/>
      <w:bookmarkEnd w:id="26"/>
      <w:r w:rsidDel="00000000" w:rsidR="00000000" w:rsidRPr="00000000">
        <w:rPr>
          <w:rtl w:val="0"/>
        </w:rPr>
        <w:t xml:space="preserve">The Art of Strategic Capital Deployment</w:t>
      </w:r>
    </w:p>
    <w:p w:rsidR="00000000" w:rsidDel="00000000" w:rsidP="00000000" w:rsidRDefault="00000000" w:rsidRPr="00000000" w14:paraId="000001A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ability to scale successfully depends less on how much capital you have and more on how strategically you deploy it. Let’s look at an organic supplements retailer that raised $5 million for expansion but failed within 18 months due to inefficient capital allocation. They poured millions into marketing without building the operational infrastructure to support rapid growth. In contrast, a wellness company scaled to similar revenue levels using just $2 million by strategically deploying capital in phases aligned with their operational capabilities.</w:t>
      </w:r>
    </w:p>
    <w:p w:rsidR="00000000" w:rsidDel="00000000" w:rsidP="00000000" w:rsidRDefault="00000000" w:rsidRPr="00000000" w14:paraId="000001A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capital needs during scaling requires a sophisticated approach that goes beyond simple growth projections. Different growth phases demand specific types of capital deployment, and your strategy must evolve as you progress through these stages. </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During the foundation-building phase, focus your capital allocation on infrastructure and systems (40% technology, 30% inventory, 30% operations). As you move into market expansion, shift your focus to inventory and marketing (50% inventory, 30% marketing, 20% operations). When entering rapid scaling, prioritize operations and efficiency improvements (40% operations, 35% technology, 25% marketing). Finally, in mature growth phases, invest in optimization and innovation (35% R&amp;D, 35% efficiency, 30% market development).</w:t>
      </w:r>
    </w:p>
    <w:p w:rsidR="00000000" w:rsidDel="00000000" w:rsidP="00000000" w:rsidRDefault="00000000" w:rsidRPr="00000000" w14:paraId="000001A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b w:val="1"/>
          <w:sz w:val="30"/>
          <w:szCs w:val="30"/>
          <w:rtl w:val="0"/>
        </w:rPr>
        <w:t xml:space="preserve">Your funding strategy must align with your specific scaling objectives.</w:t>
      </w:r>
      <w:r w:rsidDel="00000000" w:rsidR="00000000" w:rsidRPr="00000000">
        <w:rPr>
          <w:rFonts w:ascii="Inter" w:cs="Inter" w:eastAsia="Inter" w:hAnsi="Inter"/>
          <w:sz w:val="30"/>
          <w:szCs w:val="30"/>
          <w:rtl w:val="0"/>
        </w:rPr>
        <w:t xml:space="preserve"> Internal funding through retained earnings provides maximum control but may limit growth velocity. The difference lies in matching funding sources to specific growth initiatives based on their risk-return profiles and strategic alignment.</w:t>
      </w:r>
    </w:p>
    <w:p w:rsidR="00000000" w:rsidDel="00000000" w:rsidP="00000000" w:rsidRDefault="00000000" w:rsidRPr="00000000" w14:paraId="000001AC">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successful e-commerce businesses approach capital deployment during scaling. When a pet food supplier needed to expand their warehouse operations, they opted for a hybrid approach: using equipment financing for physical infrastructure while funding inventory expansion through revenue-based financing. This strategic combination allowed them to maintain control over core operations while accessing the capital needed for rapid growth.</w:t>
      </w:r>
    </w:p>
    <w:p w:rsidR="00000000" w:rsidDel="00000000" w:rsidP="00000000" w:rsidRDefault="00000000" w:rsidRPr="00000000" w14:paraId="000001AD">
      <w:pPr>
        <w:pStyle w:val="Heading2"/>
        <w:rPr/>
      </w:pPr>
      <w:bookmarkStart w:colFirst="0" w:colLast="0" w:name="_vo946inatin7" w:id="27"/>
      <w:bookmarkEnd w:id="27"/>
      <w:r w:rsidDel="00000000" w:rsidR="00000000" w:rsidRPr="00000000">
        <w:rPr>
          <w:rtl w:val="0"/>
        </w:rPr>
        <w:t xml:space="preserve">Automation as Your Competitive Edge</w:t>
      </w:r>
    </w:p>
    <w:p w:rsidR="00000000" w:rsidDel="00000000" w:rsidP="00000000" w:rsidRDefault="00000000" w:rsidRPr="00000000" w14:paraId="000001A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path to profitable scaling requires breaking the traditional linear relationship between revenue growth and operational costs. This is where strategic automation becomes your most powerful ally. </w:t>
      </w:r>
    </w:p>
    <w:p w:rsidR="00000000" w:rsidDel="00000000" w:rsidP="00000000" w:rsidRDefault="00000000" w:rsidRPr="00000000" w14:paraId="000001A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e-commerce businesses face a fundamental challenge: manual processes that work at small scales become unsustainable as transaction volumes increase. The solution lies in implementing intelligent automation that creates operational leverage while improving accuracy and customer experience.</w:t>
      </w:r>
    </w:p>
    <w:p w:rsidR="00000000" w:rsidDel="00000000" w:rsidP="00000000" w:rsidRDefault="00000000" w:rsidRPr="00000000" w14:paraId="000001B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pet accessory store exemplifies transformation through strategic automation. Initially struggling with manual order processing as they grew from 100 to 1,000 daily orders, their customer service team expanded from 2 to 12 people while order accuracy declined. </w:t>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After implementing automated order processing and inventory management systems, they scaled to 3,000 daily orders while reducing their customer service team to 5 people and improving order accuracy to 99.8%. This dramatic improvement in operational efficiency created a sustainable competitive advantage that competitors struggled to match.</w:t>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automation strategy should focus on three key areas: </w:t>
      </w:r>
      <w:r w:rsidDel="00000000" w:rsidR="00000000" w:rsidRPr="00000000">
        <w:rPr>
          <w:rFonts w:ascii="Inter" w:cs="Inter" w:eastAsia="Inter" w:hAnsi="Inter"/>
          <w:b w:val="1"/>
          <w:sz w:val="30"/>
          <w:szCs w:val="30"/>
          <w:rtl w:val="0"/>
        </w:rPr>
        <w:t xml:space="preserve">process volume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error impact</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scalability requirements</w:t>
      </w:r>
      <w:r w:rsidDel="00000000" w:rsidR="00000000" w:rsidRPr="00000000">
        <w:rPr>
          <w:rFonts w:ascii="Inter" w:cs="Inter" w:eastAsia="Inter" w:hAnsi="Inter"/>
          <w:sz w:val="30"/>
          <w:szCs w:val="30"/>
          <w:rtl w:val="0"/>
        </w:rPr>
        <w:t xml:space="preserve">. High-volume processes like order confirmation emails, inventory updates, and customer communications offer immediate returns on automation investment. Processes where errors carry significant costs, such as inventory management and pricing updates, deserve priority in your automation planning. Finally, focus on processes that would create bottlenecks during growth if not automated, like payment processing and order fulfillment.</w:t>
      </w:r>
    </w:p>
    <w:p w:rsidR="00000000" w:rsidDel="00000000" w:rsidP="00000000" w:rsidRDefault="00000000" w:rsidRPr="00000000" w14:paraId="000001B3">
      <w:pPr>
        <w:rPr/>
      </w:pPr>
      <w:r w:rsidDel="00000000" w:rsidR="00000000" w:rsidRPr="00000000">
        <w:rPr>
          <w:rtl w:val="0"/>
        </w:rPr>
        <w:t xml:space="preserve">Modern artificial intelligence and machine learning tools offer novel opportunities for automation sophistication. Beyond simple task automation, these technologies enable data-driven decision-making that enhances efficiency and agility. </w:t>
      </w:r>
    </w:p>
    <w:p w:rsidR="00000000" w:rsidDel="00000000" w:rsidP="00000000" w:rsidRDefault="00000000" w:rsidRPr="00000000" w14:paraId="000001B4">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Implement predictive analytics to forecast demand patterns and optimize inventory levels automatically. Use AI-powered chatbots to handle routine customer inquiries while routing complex issues to human agents. Deploy marketing automation systems that deliver personalized experiences based on customer behavior patterns. These advanced automation capabilities create a foundation for sustainable scaling while improving customer experience and operational efficiency.</w:t>
      </w:r>
    </w:p>
    <w:p w:rsidR="00000000" w:rsidDel="00000000" w:rsidP="00000000" w:rsidRDefault="00000000" w:rsidRPr="00000000" w14:paraId="000001B5">
      <w:pPr>
        <w:pStyle w:val="Heading2"/>
        <w:rPr/>
      </w:pPr>
      <w:bookmarkStart w:colFirst="0" w:colLast="0" w:name="_51s63jo1kcti" w:id="28"/>
      <w:bookmarkEnd w:id="28"/>
      <w:r w:rsidDel="00000000" w:rsidR="00000000" w:rsidRPr="00000000">
        <w:rPr>
          <w:rtl w:val="0"/>
        </w:rPr>
        <w:t xml:space="preserve">Building Operational Excellence</w:t>
      </w:r>
    </w:p>
    <w:p w:rsidR="00000000" w:rsidDel="00000000" w:rsidP="00000000" w:rsidRDefault="00000000" w:rsidRPr="00000000" w14:paraId="000001B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scaling depends on creating operational systems that become more efficient as they grow larger. Many e-commerce businesses focus exclusively on growth metrics while neglecting the operational foundation that enables sustainable scaling. This oversight often leads to declining margins and eventual failure as complexity increases with scale.</w:t>
      </w:r>
    </w:p>
    <w:p w:rsidR="00000000" w:rsidDel="00000000" w:rsidP="00000000" w:rsidRDefault="00000000" w:rsidRPr="00000000" w14:paraId="000001B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understanding how operational efficiency impacts your unit economics during scaling. A manual process that costs $1 per order in lost productivity becomes a $30,000 monthly drain at 1,000 orders per day. Your efficiency optimization efforts should focus on identifying and eliminating these hidden costs before they impact profitability at scale. This requires a systematic approach to mapping and optimizing core operational processes.</w:t>
      </w:r>
    </w:p>
    <w:p w:rsidR="00000000" w:rsidDel="00000000" w:rsidP="00000000" w:rsidRDefault="00000000" w:rsidRPr="00000000" w14:paraId="000001B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technology infrastructure plays a crucial role in enabling operational excellence during scaling. Many e-commerce businesses struggle with disconnected systems that create information silos and require manual intervention. Focus on building an integrated technology ecosystem that enables seamless data flow between systems. </w:t>
      </w:r>
    </w:p>
    <w:p w:rsidR="00000000" w:rsidDel="00000000" w:rsidP="00000000" w:rsidRDefault="00000000" w:rsidRPr="00000000" w14:paraId="000001B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e-commerce platform should provide robust application programming interface capabilities for integration with other systems while handling high transaction volumes efficiently. Implement inventory management systems that offer real-time tracking, automated reordering, and multi-warehouse support. Choose order management platforms that can handle complex fulfillment logic while providing visibility across your operation.</w:t>
      </w:r>
    </w:p>
    <w:p w:rsidR="00000000" w:rsidDel="00000000" w:rsidP="00000000" w:rsidRDefault="00000000" w:rsidRPr="00000000" w14:paraId="000001B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One successful e-commerce business was able to approach operational excellence during scaling. When FreshFoods expanded from regional to national distribution, they invested heavily in building integrated systems that connected their e-commerce platform, warehouse management system, and delivery partners. This integration enabled them to maintain high service levels while reducing operational costs as they scaled. Their success demonstrates how operational excellence creates sustainable competitive advantages that become stronger with scale.</w:t>
      </w:r>
    </w:p>
    <w:p w:rsidR="00000000" w:rsidDel="00000000" w:rsidP="00000000" w:rsidRDefault="00000000" w:rsidRPr="00000000" w14:paraId="000001B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methodical approach to scaling through smart capital deployment, strategic automation, and operational excellence will enable sustainable growth while maintaining profitability. When you follow similar principles and adapt them to your specific context, you can build an e-commerce operation capable of successful scaling while creating lasting competitive advantages. </w:t>
      </w:r>
      <w:r w:rsidDel="00000000" w:rsidR="00000000" w:rsidRPr="00000000">
        <w:br w:type="page"/>
      </w:r>
      <w:r w:rsidDel="00000000" w:rsidR="00000000" w:rsidRPr="00000000">
        <w:rPr>
          <w:rtl w:val="0"/>
        </w:rPr>
      </w:r>
    </w:p>
    <w:p w:rsidR="00000000" w:rsidDel="00000000" w:rsidP="00000000" w:rsidRDefault="00000000" w:rsidRPr="00000000" w14:paraId="000001BC">
      <w:pPr>
        <w:widowControl w:val="1"/>
        <w:spacing w:after="300" w:lineRule="auto"/>
        <w:ind w:left="0" w:firstLine="0"/>
        <w:jc w:val="center"/>
        <w:rPr>
          <w:color w:val="e69138"/>
        </w:rPr>
      </w:pPr>
      <w:r w:rsidDel="00000000" w:rsidR="00000000" w:rsidRPr="00000000">
        <w:rPr>
          <w:rFonts w:ascii="Inter Light" w:cs="Inter Light" w:eastAsia="Inter Light" w:hAnsi="Inter Light"/>
          <w:i w:val="1"/>
          <w:color w:val="e69138"/>
          <w:sz w:val="40"/>
          <w:szCs w:val="40"/>
          <w:rtl w:val="0"/>
        </w:rPr>
        <w:t xml:space="preserve">Part Six</w:t>
      </w:r>
      <w:r w:rsidDel="00000000" w:rsidR="00000000" w:rsidRPr="00000000">
        <w:rPr>
          <w:rtl w:val="0"/>
        </w:rPr>
      </w:r>
    </w:p>
    <w:p w:rsidR="00000000" w:rsidDel="00000000" w:rsidP="00000000" w:rsidRDefault="00000000" w:rsidRPr="00000000" w14:paraId="000001BD">
      <w:pPr>
        <w:pStyle w:val="Heading1"/>
        <w:rPr/>
      </w:pPr>
      <w:bookmarkStart w:colFirst="0" w:colLast="0" w:name="_ufauqmtp7kyg" w:id="29"/>
      <w:bookmarkEnd w:id="29"/>
      <w:r w:rsidDel="00000000" w:rsidR="00000000" w:rsidRPr="00000000">
        <w:rPr>
          <w:rtl w:val="0"/>
        </w:rPr>
        <w:t xml:space="preserve">THE PATH TO LONG-TERM E-COMMERCE SUCCESS</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1BF">
      <w:pPr>
        <w:widowControl w:val="1"/>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1C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single spreadsheet entry changed everything for a business owner. In 2019, while reviewing his artisanal tea company's financial data, he discovered that his best-selling product actually generated the lowest profit margin. This revelation sparked a complete transformation in how he approached his business. </w:t>
      </w:r>
    </w:p>
    <w:p w:rsidR="00000000" w:rsidDel="00000000" w:rsidP="00000000" w:rsidRDefault="00000000" w:rsidRPr="00000000" w14:paraId="000001C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Unlike competitors who chased rapid growth through discounting, he built sophisticated financial systems that balanced profitability with customer value. Five years later, his company not only dominates the specialty tea market but serves as a case study in sustainable e-commerce excellence, proving that mastery of financial fundamentals creates lasting business value.</w:t>
      </w:r>
    </w:p>
    <w:p w:rsidR="00000000" w:rsidDel="00000000" w:rsidP="00000000" w:rsidRDefault="00000000" w:rsidRPr="00000000" w14:paraId="000001C2">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Industry research from Harvard Business School reveals a striking pattern: while 80% of e-commerce ventures survive their first year, only 15% remain viable beyond year five. However, businesses that implement comprehensive financial management systems while maintaining strategic flexibility show remarkably different outcomes. Sixty-five percent of these ventures continue to thrive past their fifth year, generating average profit margins 2.3 times higher than their competitors.</w:t>
      </w:r>
    </w:p>
    <w:p w:rsidR="00000000" w:rsidDel="00000000" w:rsidP="00000000" w:rsidRDefault="00000000" w:rsidRPr="00000000" w14:paraId="000001C3">
      <w:pPr>
        <w:pStyle w:val="Heading2"/>
        <w:rPr/>
      </w:pPr>
      <w:bookmarkStart w:colFirst="0" w:colLast="0" w:name="_p43blw5raoe3" w:id="30"/>
      <w:bookmarkEnd w:id="30"/>
      <w:r w:rsidDel="00000000" w:rsidR="00000000" w:rsidRPr="00000000">
        <w:rPr>
          <w:rtl w:val="0"/>
        </w:rPr>
        <w:t xml:space="preserve">Building Your Financial Success Blueprint</w:t>
      </w:r>
    </w:p>
    <w:p w:rsidR="00000000" w:rsidDel="00000000" w:rsidP="00000000" w:rsidRDefault="00000000" w:rsidRPr="00000000" w14:paraId="000001C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path to lasting e-commerce success requires moving beyond isolated tactics to create integrated systems that support every aspect of your operation. While individual elements like pricing strategy and margin management matter, true excellence emerges from their seamless integration into a cohesive financial ecosystem that drives both growth and profitability.</w:t>
      </w:r>
    </w:p>
    <w:p w:rsidR="00000000" w:rsidDel="00000000" w:rsidP="00000000" w:rsidRDefault="00000000" w:rsidRPr="00000000" w14:paraId="000001C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Take a look at how an organic tea company transformed their operation through strategic integration. When expanding from regional to national distribution, they didn't just scale their warehouse capacity—they created interconnected financial systems that enabled real-time decision-making across their entire business. </w:t>
      </w:r>
    </w:p>
    <w:p w:rsidR="00000000" w:rsidDel="00000000" w:rsidP="00000000" w:rsidRDefault="00000000" w:rsidRPr="00000000" w14:paraId="000001C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Their inventory management system automatically adjusted purchase orders based on margin performance, while their pricing engine incorporated data from customer behavior patterns, competitor monitoring, and profitability targets. This integrated approach allowed them to maintain 42% gross margins while capturing market share in increasingly competitive regions.</w:t>
      </w:r>
    </w:p>
    <w:p w:rsidR="00000000" w:rsidDel="00000000" w:rsidP="00000000" w:rsidRDefault="00000000" w:rsidRPr="00000000" w14:paraId="000001C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financial success blueprint must address five critical dimensions that successful e-commerce businesses consistently master:</w:t>
      </w:r>
    </w:p>
    <w:p w:rsidR="00000000" w:rsidDel="00000000" w:rsidP="00000000" w:rsidRDefault="00000000" w:rsidRPr="00000000" w14:paraId="000001C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Revenue Resilience </w:t>
      </w:r>
      <w:r w:rsidDel="00000000" w:rsidR="00000000" w:rsidRPr="00000000">
        <w:rPr>
          <w:rFonts w:ascii="Inter" w:cs="Inter" w:eastAsia="Inter" w:hAnsi="Inter"/>
          <w:sz w:val="30"/>
          <w:szCs w:val="30"/>
          <w:rtl w:val="0"/>
        </w:rPr>
        <w:t xml:space="preserve">- Build multiple income streams through product diversification, subscription models, and value-added services. For example, supplement your core product sales with premium membership programs, digital content, or exclusive access to new products. This diversity creates stability during market fluctuations while improving overall profitability.</w:t>
      </w:r>
    </w:p>
    <w:p w:rsidR="00000000" w:rsidDel="00000000" w:rsidP="00000000" w:rsidRDefault="00000000" w:rsidRPr="00000000" w14:paraId="000001C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Operational Excellence</w:t>
      </w:r>
      <w:r w:rsidDel="00000000" w:rsidR="00000000" w:rsidRPr="00000000">
        <w:rPr>
          <w:rFonts w:ascii="Inter" w:cs="Inter" w:eastAsia="Inter" w:hAnsi="Inter"/>
          <w:sz w:val="30"/>
          <w:szCs w:val="30"/>
          <w:rtl w:val="0"/>
        </w:rPr>
        <w:t xml:space="preserve"> - Develop systems that become more efficient as they scale. This includes automated inventory management, dynamic pricing algorithms, and integrated customer service platforms. Your operational systems should reduce marginal costs as volume increases, creating sustainable competitive advantages.</w:t>
      </w:r>
    </w:p>
    <w:p w:rsidR="00000000" w:rsidDel="00000000" w:rsidP="00000000" w:rsidRDefault="00000000" w:rsidRPr="00000000" w14:paraId="000001C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Customer Value Optimization</w:t>
      </w:r>
      <w:r w:rsidDel="00000000" w:rsidR="00000000" w:rsidRPr="00000000">
        <w:rPr>
          <w:rFonts w:ascii="Inter" w:cs="Inter" w:eastAsia="Inter" w:hAnsi="Inter"/>
          <w:sz w:val="30"/>
          <w:szCs w:val="30"/>
          <w:rtl w:val="0"/>
        </w:rPr>
        <w:t xml:space="preserve"> - Focus on maximizing customer lifetime value through strategic pricing, personalized experiences, and loyalty programs. This approach often generates higher long-term profits than aggressive customer acquisition strategies.</w:t>
      </w:r>
    </w:p>
    <w:p w:rsidR="00000000" w:rsidDel="00000000" w:rsidP="00000000" w:rsidRDefault="00000000" w:rsidRPr="00000000" w14:paraId="000001C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Financial Intelligence</w:t>
      </w:r>
      <w:r w:rsidDel="00000000" w:rsidR="00000000" w:rsidRPr="00000000">
        <w:rPr>
          <w:rFonts w:ascii="Inter" w:cs="Inter" w:eastAsia="Inter" w:hAnsi="Inter"/>
          <w:sz w:val="30"/>
          <w:szCs w:val="30"/>
          <w:rtl w:val="0"/>
        </w:rPr>
        <w:t xml:space="preserve"> - Implement sophisticated analytics that </w:t>
      </w:r>
      <w:r w:rsidDel="00000000" w:rsidR="00000000" w:rsidRPr="00000000">
        <w:rPr>
          <w:rtl w:val="0"/>
        </w:rPr>
        <w:t xml:space="preserve">provide</w:t>
      </w:r>
      <w:r w:rsidDel="00000000" w:rsidR="00000000" w:rsidRPr="00000000">
        <w:rPr>
          <w:rFonts w:ascii="Inter" w:cs="Inter" w:eastAsia="Inter" w:hAnsi="Inter"/>
          <w:sz w:val="30"/>
          <w:szCs w:val="30"/>
          <w:rtl w:val="0"/>
        </w:rPr>
        <w:t xml:space="preserve"> real-time insights into business performance. Your systems should track key metrics across these essential areas:</w:t>
      </w:r>
    </w:p>
    <w:tbl>
      <w:tblPr>
        <w:tblStyle w:val="Table4"/>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80"/>
        <w:gridCol w:w="2550"/>
        <w:gridCol w:w="2280"/>
        <w:gridCol w:w="2205"/>
        <w:tblGridChange w:id="0">
          <w:tblGrid>
            <w:gridCol w:w="1980"/>
            <w:gridCol w:w="2550"/>
            <w:gridCol w:w="2280"/>
            <w:gridCol w:w="2205"/>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Performance Area</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Key Metrics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Target Range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before="0" w:lineRule="auto"/>
              <w:ind w:left="0" w:firstLine="0"/>
              <w:jc w:val="center"/>
              <w:rPr>
                <w:b w:val="1"/>
                <w:color w:val="e69138"/>
              </w:rPr>
            </w:pPr>
            <w:r w:rsidDel="00000000" w:rsidR="00000000" w:rsidRPr="00000000">
              <w:rPr>
                <w:b w:val="1"/>
                <w:color w:val="e69138"/>
                <w:sz w:val="24"/>
                <w:szCs w:val="24"/>
                <w:rtl w:val="0"/>
              </w:rPr>
              <w:t xml:space="preserve">Warning Indicators</w:t>
            </w:r>
            <w:r w:rsidDel="00000000" w:rsidR="00000000" w:rsidRPr="00000000">
              <w:rPr>
                <w:rtl w:val="0"/>
              </w:rPr>
            </w:r>
          </w:p>
        </w:tc>
      </w:tr>
      <w:tr>
        <w:trPr>
          <w:cantSplit w:val="0"/>
          <w:trHeight w:val="720" w:hRule="atLeast"/>
          <w:tblHeader w:val="0"/>
        </w:trPr>
        <w:tc>
          <w:tcPr>
            <w:vMerge w:val="restart"/>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Profitability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Gross margin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40–60%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35%</w:t>
            </w:r>
          </w:p>
        </w:tc>
      </w:tr>
      <w:tr>
        <w:trPr>
          <w:cantSplit w:val="0"/>
          <w:trHeight w:val="720" w:hRule="atLeast"/>
          <w:tblHeader w:val="0"/>
        </w:trPr>
        <w:tc>
          <w:tcPr>
            <w:vMerge w:val="continue"/>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before="0" w:line="240" w:lineRule="auto"/>
              <w:ind w:left="0" w:firstLine="0"/>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Operating margin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15–30%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12%</w:t>
            </w:r>
          </w:p>
        </w:tc>
      </w:tr>
      <w:tr>
        <w:trPr>
          <w:cantSplit w:val="0"/>
          <w:trHeight w:val="720" w:hRule="atLeast"/>
          <w:tblHeader w:val="0"/>
        </w:trPr>
        <w:tc>
          <w:tcPr>
            <w:vMerge w:val="continue"/>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before="0" w:line="240" w:lineRule="auto"/>
              <w:ind w:left="0" w:firstLine="0"/>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Net margin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8–20%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5%</w:t>
            </w:r>
          </w:p>
        </w:tc>
      </w:tr>
      <w:tr>
        <w:trPr>
          <w:cantSplit w:val="0"/>
          <w:trHeight w:val="720" w:hRule="atLeast"/>
          <w:tblHeader w:val="0"/>
        </w:trPr>
        <w:tc>
          <w:tcPr>
            <w:vMerge w:val="restart"/>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Revenue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20–50% YoY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15%</w:t>
            </w:r>
          </w:p>
        </w:tc>
      </w:tr>
      <w:tr>
        <w:trPr>
          <w:cantSplit w:val="0"/>
          <w:trHeight w:val="720" w:hRule="atLeast"/>
          <w:tblHeader w:val="0"/>
        </w:trPr>
        <w:tc>
          <w:tcPr>
            <w:vMerge w:val="continue"/>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40" w:lineRule="auto"/>
              <w:ind w:left="0" w:firstLine="0"/>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Customer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25–40% YoY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20%</w:t>
            </w:r>
          </w:p>
        </w:tc>
      </w:tr>
      <w:tr>
        <w:trPr>
          <w:cantSplit w:val="0"/>
          <w:trHeight w:val="720" w:hRule="atLeast"/>
          <w:tblHeader w:val="0"/>
        </w:trPr>
        <w:tc>
          <w:tcPr>
            <w:vMerge w:val="continue"/>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before="0" w:line="240" w:lineRule="auto"/>
              <w:ind w:left="0" w:firstLine="0"/>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Market share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 annually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No growth</w:t>
            </w:r>
          </w:p>
        </w:tc>
      </w:tr>
      <w:tr>
        <w:trPr>
          <w:cantSplit w:val="0"/>
          <w:trHeight w:val="720" w:hRule="atLeast"/>
          <w:tblHeader w:val="0"/>
        </w:trPr>
        <w:tc>
          <w:tcPr>
            <w:vMerge w:val="restart"/>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Efficiency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Inventory turnover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6–12x annually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4x</w:t>
            </w:r>
          </w:p>
        </w:tc>
      </w:tr>
      <w:tr>
        <w:trPr>
          <w:cantSplit w:val="0"/>
          <w:trHeight w:val="720" w:hRule="atLeast"/>
          <w:tblHeader w:val="0"/>
        </w:trPr>
        <w:tc>
          <w:tcPr>
            <w:vMerge w:val="continue"/>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before="0" w:line="240" w:lineRule="auto"/>
              <w:ind w:left="0" w:firstLine="0"/>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Cash conversion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30–45 days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Above 60 days</w:t>
            </w:r>
          </w:p>
        </w:tc>
      </w:tr>
      <w:tr>
        <w:trPr>
          <w:cantSplit w:val="0"/>
          <w:trHeight w:val="720" w:hRule="atLeast"/>
          <w:tblHeader w:val="0"/>
        </w:trPr>
        <w:tc>
          <w:tcPr>
            <w:vMerge w:val="continue"/>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before="0" w:line="240" w:lineRule="auto"/>
              <w:ind w:left="0" w:firstLine="0"/>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Operating leverage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1.5–2.5x</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1.2x</w:t>
            </w:r>
          </w:p>
        </w:tc>
      </w:tr>
    </w:tbl>
    <w:p w:rsidR="00000000" w:rsidDel="00000000" w:rsidP="00000000" w:rsidRDefault="00000000" w:rsidRPr="00000000" w14:paraId="000001F4">
      <w:pPr>
        <w:widowControl w:val="1"/>
        <w:pBdr>
          <w:top w:space="0" w:sz="0" w:val="nil"/>
          <w:left w:space="0" w:sz="0" w:val="nil"/>
          <w:bottom w:space="0" w:sz="0" w:val="nil"/>
          <w:right w:space="0" w:sz="0" w:val="nil"/>
          <w:between w:space="0" w:sz="0" w:val="nil"/>
        </w:pBdr>
        <w:spacing w:after="200" w:line="276" w:lineRule="auto"/>
        <w:rPr>
          <w:b w:val="1"/>
        </w:rPr>
      </w:pPr>
      <w:r w:rsidDel="00000000" w:rsidR="00000000" w:rsidRPr="00000000">
        <w:rPr>
          <w:rtl w:val="0"/>
        </w:rPr>
      </w:r>
    </w:p>
    <w:p w:rsidR="00000000" w:rsidDel="00000000" w:rsidP="00000000" w:rsidRDefault="00000000" w:rsidRPr="00000000" w14:paraId="000001F5">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Strategic Flexibility </w:t>
      </w:r>
      <w:r w:rsidDel="00000000" w:rsidR="00000000" w:rsidRPr="00000000">
        <w:rPr>
          <w:rFonts w:ascii="Inter" w:cs="Inter" w:eastAsia="Inter" w:hAnsi="Inter"/>
          <w:sz w:val="30"/>
          <w:szCs w:val="30"/>
          <w:rtl w:val="0"/>
        </w:rPr>
        <w:t xml:space="preserve">- Maintain the ability to adapt quickly to market changes while preserving core business strength. This requires maintaining adequate cash reserves, developing multiple supplier relationships, and investing in adaptable technology platforms.</w:t>
      </w:r>
    </w:p>
    <w:p w:rsidR="00000000" w:rsidDel="00000000" w:rsidP="00000000" w:rsidRDefault="00000000" w:rsidRPr="00000000" w14:paraId="000001F6">
      <w:pPr>
        <w:pStyle w:val="Heading2"/>
        <w:rPr/>
      </w:pPr>
      <w:bookmarkStart w:colFirst="0" w:colLast="0" w:name="_d1va0q5lbl3p" w:id="31"/>
      <w:bookmarkEnd w:id="31"/>
      <w:r w:rsidDel="00000000" w:rsidR="00000000" w:rsidRPr="00000000">
        <w:rPr>
          <w:rtl w:val="0"/>
        </w:rPr>
        <w:t xml:space="preserve">The Review-Adjust-Grow Cycle</w:t>
      </w:r>
    </w:p>
    <w:p w:rsidR="00000000" w:rsidDel="00000000" w:rsidP="00000000" w:rsidRDefault="00000000" w:rsidRPr="00000000" w14:paraId="000001F7">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sustainable success depends on implementing systematic processes for continuous improvement. The most successful e-commerce businesses follow a structured approach to reviewing and optimizing their operations. This process, known as the </w:t>
      </w:r>
      <w:r w:rsidDel="00000000" w:rsidR="00000000" w:rsidRPr="00000000">
        <w:rPr>
          <w:rFonts w:ascii="Inter" w:cs="Inter" w:eastAsia="Inter" w:hAnsi="Inter"/>
          <w:b w:val="1"/>
          <w:sz w:val="30"/>
          <w:szCs w:val="30"/>
          <w:rtl w:val="0"/>
        </w:rPr>
        <w:t xml:space="preserve">Review-Adjust-Grow Cycle</w:t>
      </w:r>
      <w:r w:rsidDel="00000000" w:rsidR="00000000" w:rsidRPr="00000000">
        <w:rPr>
          <w:rFonts w:ascii="Inter" w:cs="Inter" w:eastAsia="Inter" w:hAnsi="Inter"/>
          <w:sz w:val="30"/>
          <w:szCs w:val="30"/>
          <w:rtl w:val="0"/>
        </w:rPr>
        <w:t xml:space="preserve">, consists of three interconnected phases that drive continuous improvement.</w:t>
      </w:r>
    </w:p>
    <w:p w:rsidR="00000000" w:rsidDel="00000000" w:rsidP="00000000" w:rsidRDefault="00000000" w:rsidRPr="00000000" w14:paraId="000001F8">
      <w:pPr>
        <w:widowControl w:val="1"/>
        <w:ind w:left="0" w:firstLine="0"/>
        <w:jc w:val="center"/>
        <w:rPr/>
      </w:pPr>
      <w:r w:rsidDel="00000000" w:rsidR="00000000" w:rsidRPr="00000000">
        <w:rPr/>
        <w:drawing>
          <wp:inline distB="114300" distT="114300" distL="114300" distR="114300">
            <wp:extent cx="4938713" cy="4462692"/>
            <wp:effectExtent b="0" l="0" r="0" t="0"/>
            <wp:docPr id="5" name="image6.png"/>
            <a:graphic>
              <a:graphicData uri="http://schemas.openxmlformats.org/drawingml/2006/picture">
                <pic:pic>
                  <pic:nvPicPr>
                    <pic:cNvPr id="0" name="image6.png"/>
                    <pic:cNvPicPr preferRelativeResize="0"/>
                  </pic:nvPicPr>
                  <pic:blipFill>
                    <a:blip r:embed="rId10"/>
                    <a:srcRect b="0" l="10576" r="0" t="12780"/>
                    <a:stretch>
                      <a:fillRect/>
                    </a:stretch>
                  </pic:blipFill>
                  <pic:spPr>
                    <a:xfrm>
                      <a:off x="0" y="0"/>
                      <a:ext cx="4938713" cy="4462692"/>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During the Review phase, analyze your business performance across multiple dimensions:</w:t>
      </w:r>
    </w:p>
    <w:p w:rsidR="00000000" w:rsidDel="00000000" w:rsidP="00000000" w:rsidRDefault="00000000" w:rsidRPr="00000000" w14:paraId="000001FA">
      <w:pPr>
        <w:widowControl w:val="1"/>
        <w:numPr>
          <w:ilvl w:val="0"/>
          <w:numId w:val="2"/>
        </w:numPr>
        <w:pBdr>
          <w:top w:space="0" w:sz="0" w:val="nil"/>
          <w:left w:space="0" w:sz="0" w:val="nil"/>
          <w:bottom w:space="0" w:sz="0" w:val="nil"/>
          <w:right w:space="0" w:sz="0" w:val="nil"/>
          <w:between w:space="0" w:sz="0" w:val="nil"/>
        </w:pBdr>
        <w:spacing w:after="100" w:before="300" w:line="276" w:lineRule="auto"/>
        <w:ind w:left="900" w:hanging="360"/>
        <w:rPr>
          <w:b w:val="1"/>
          <w:color w:val="434343"/>
        </w:rPr>
      </w:pPr>
      <w:r w:rsidDel="00000000" w:rsidR="00000000" w:rsidRPr="00000000">
        <w:rPr>
          <w:b w:val="1"/>
          <w:color w:val="434343"/>
          <w:sz w:val="30"/>
          <w:szCs w:val="30"/>
          <w:rtl w:val="0"/>
        </w:rPr>
        <w:t xml:space="preserve">Monthly Reviews</w:t>
      </w:r>
    </w:p>
    <w:p w:rsidR="00000000" w:rsidDel="00000000" w:rsidP="00000000" w:rsidRDefault="00000000" w:rsidRPr="00000000" w14:paraId="000001FB">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Financial performance metrics</w:t>
      </w:r>
    </w:p>
    <w:p w:rsidR="00000000" w:rsidDel="00000000" w:rsidP="00000000" w:rsidRDefault="00000000" w:rsidRPr="00000000" w14:paraId="000001FC">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Customer acquisition costs</w:t>
      </w:r>
    </w:p>
    <w:p w:rsidR="00000000" w:rsidDel="00000000" w:rsidP="00000000" w:rsidRDefault="00000000" w:rsidRPr="00000000" w14:paraId="000001FD">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Product margin analysis</w:t>
      </w:r>
    </w:p>
    <w:p w:rsidR="00000000" w:rsidDel="00000000" w:rsidP="00000000" w:rsidRDefault="00000000" w:rsidRPr="00000000" w14:paraId="000001FE">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Inventory turnover rates</w:t>
      </w:r>
    </w:p>
    <w:p w:rsidR="00000000" w:rsidDel="00000000" w:rsidP="00000000" w:rsidRDefault="00000000" w:rsidRPr="00000000" w14:paraId="000001FF">
      <w:pPr>
        <w:widowControl w:val="1"/>
        <w:numPr>
          <w:ilvl w:val="0"/>
          <w:numId w:val="9"/>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Cash flow patterns</w:t>
      </w:r>
    </w:p>
    <w:p w:rsidR="00000000" w:rsidDel="00000000" w:rsidP="00000000" w:rsidRDefault="00000000" w:rsidRPr="00000000" w14:paraId="00000200">
      <w:pPr>
        <w:widowControl w:val="1"/>
        <w:numPr>
          <w:ilvl w:val="0"/>
          <w:numId w:val="2"/>
        </w:numPr>
        <w:pBdr>
          <w:top w:space="0" w:sz="0" w:val="nil"/>
          <w:left w:space="0" w:sz="0" w:val="nil"/>
          <w:bottom w:space="0" w:sz="0" w:val="nil"/>
          <w:right w:space="0" w:sz="0" w:val="nil"/>
          <w:between w:space="0" w:sz="0" w:val="nil"/>
        </w:pBdr>
        <w:spacing w:after="100" w:before="300" w:line="276" w:lineRule="auto"/>
        <w:ind w:left="900" w:hanging="360"/>
        <w:rPr>
          <w:b w:val="1"/>
          <w:color w:val="434343"/>
        </w:rPr>
      </w:pPr>
      <w:r w:rsidDel="00000000" w:rsidR="00000000" w:rsidRPr="00000000">
        <w:rPr>
          <w:b w:val="1"/>
          <w:color w:val="434343"/>
          <w:sz w:val="30"/>
          <w:szCs w:val="30"/>
          <w:rtl w:val="0"/>
        </w:rPr>
        <w:t xml:space="preserve">Quarterly Reviews</w:t>
      </w:r>
    </w:p>
    <w:p w:rsidR="00000000" w:rsidDel="00000000" w:rsidP="00000000" w:rsidRDefault="00000000" w:rsidRPr="00000000" w14:paraId="00000201">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Market position assessment</w:t>
      </w:r>
    </w:p>
    <w:p w:rsidR="00000000" w:rsidDel="00000000" w:rsidP="00000000" w:rsidRDefault="00000000" w:rsidRPr="00000000" w14:paraId="00000202">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Competitive analysis</w:t>
      </w:r>
    </w:p>
    <w:p w:rsidR="00000000" w:rsidDel="00000000" w:rsidP="00000000" w:rsidRDefault="00000000" w:rsidRPr="00000000" w14:paraId="00000203">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Technology stack evaluation</w:t>
      </w:r>
    </w:p>
    <w:p w:rsidR="00000000" w:rsidDel="00000000" w:rsidP="00000000" w:rsidRDefault="00000000" w:rsidRPr="00000000" w14:paraId="00000204">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Customer satisfaction metrics</w:t>
      </w:r>
    </w:p>
    <w:p w:rsidR="00000000" w:rsidDel="00000000" w:rsidP="00000000" w:rsidRDefault="00000000" w:rsidRPr="00000000" w14:paraId="00000205">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Team performance indicators</w:t>
      </w:r>
    </w:p>
    <w:p w:rsidR="00000000" w:rsidDel="00000000" w:rsidP="00000000" w:rsidRDefault="00000000" w:rsidRPr="00000000" w14:paraId="00000206">
      <w:pPr>
        <w:widowControl w:val="1"/>
        <w:numPr>
          <w:ilvl w:val="0"/>
          <w:numId w:val="2"/>
        </w:numPr>
        <w:pBdr>
          <w:top w:space="0" w:sz="0" w:val="nil"/>
          <w:left w:space="0" w:sz="0" w:val="nil"/>
          <w:bottom w:space="0" w:sz="0" w:val="nil"/>
          <w:right w:space="0" w:sz="0" w:val="nil"/>
          <w:between w:space="0" w:sz="0" w:val="nil"/>
        </w:pBdr>
        <w:spacing w:after="100" w:before="300" w:line="276" w:lineRule="auto"/>
        <w:ind w:left="900" w:hanging="360"/>
        <w:rPr>
          <w:b w:val="1"/>
          <w:color w:val="434343"/>
        </w:rPr>
      </w:pPr>
      <w:r w:rsidDel="00000000" w:rsidR="00000000" w:rsidRPr="00000000">
        <w:rPr>
          <w:b w:val="1"/>
          <w:color w:val="434343"/>
          <w:sz w:val="30"/>
          <w:szCs w:val="30"/>
          <w:rtl w:val="0"/>
        </w:rPr>
        <w:t xml:space="preserve">Annual Strategic Reviews</w:t>
      </w:r>
    </w:p>
    <w:p w:rsidR="00000000" w:rsidDel="00000000" w:rsidP="00000000" w:rsidRDefault="00000000" w:rsidRPr="00000000" w14:paraId="00000207">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Long-term growth trajectory</w:t>
      </w:r>
    </w:p>
    <w:p w:rsidR="00000000" w:rsidDel="00000000" w:rsidP="00000000" w:rsidRDefault="00000000" w:rsidRPr="00000000" w14:paraId="00000208">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Market expansion opportunities</w:t>
      </w:r>
    </w:p>
    <w:p w:rsidR="00000000" w:rsidDel="00000000" w:rsidP="00000000" w:rsidRDefault="00000000" w:rsidRPr="00000000" w14:paraId="00000209">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Technology investment needs</w:t>
      </w:r>
    </w:p>
    <w:p w:rsidR="00000000" w:rsidDel="00000000" w:rsidP="00000000" w:rsidRDefault="00000000" w:rsidRPr="00000000" w14:paraId="0000020A">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Brand positioning effectiveness</w:t>
      </w:r>
    </w:p>
    <w:p w:rsidR="00000000" w:rsidDel="00000000" w:rsidP="00000000" w:rsidRDefault="00000000" w:rsidRPr="00000000" w14:paraId="0000020B">
      <w:pPr>
        <w:widowControl w:val="1"/>
        <w:numPr>
          <w:ilvl w:val="0"/>
          <w:numId w:val="11"/>
        </w:numPr>
        <w:pBdr>
          <w:top w:space="0" w:sz="0" w:val="nil"/>
          <w:left w:space="0" w:sz="0" w:val="nil"/>
          <w:bottom w:space="0" w:sz="0" w:val="nil"/>
          <w:right w:space="0" w:sz="0" w:val="nil"/>
          <w:between w:space="0" w:sz="0" w:val="nil"/>
        </w:pBdr>
        <w:spacing w:after="360" w:before="0" w:line="276" w:lineRule="auto"/>
        <w:ind w:left="1260" w:hanging="360"/>
        <w:rPr/>
      </w:pPr>
      <w:r w:rsidDel="00000000" w:rsidR="00000000" w:rsidRPr="00000000">
        <w:rPr>
          <w:color w:val="666666"/>
          <w:rtl w:val="0"/>
        </w:rPr>
        <w:t xml:space="preserve">Resource allocation strategies</w:t>
      </w:r>
    </w:p>
    <w:p w:rsidR="00000000" w:rsidDel="00000000" w:rsidP="00000000" w:rsidRDefault="00000000" w:rsidRPr="00000000" w14:paraId="0000020C">
      <w:pPr>
        <w:widowControl w:val="1"/>
        <w:pBdr>
          <w:top w:space="0" w:sz="0" w:val="nil"/>
          <w:left w:space="0" w:sz="0" w:val="nil"/>
          <w:bottom w:space="0" w:sz="0" w:val="nil"/>
          <w:right w:space="0" w:sz="0" w:val="nil"/>
          <w:between w:space="0" w:sz="0" w:val="nil"/>
        </w:pBdr>
        <w:spacing w:after="360" w:before="300" w:line="276" w:lineRule="auto"/>
        <w:rPr>
          <w:b w:val="1"/>
        </w:rPr>
      </w:pPr>
      <w:r w:rsidDel="00000000" w:rsidR="00000000" w:rsidRPr="00000000">
        <w:rPr>
          <w:rtl w:val="0"/>
        </w:rPr>
      </w:r>
    </w:p>
    <w:p w:rsidR="00000000" w:rsidDel="00000000" w:rsidP="00000000" w:rsidRDefault="00000000" w:rsidRPr="00000000" w14:paraId="0000020D">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b w:val="1"/>
          <w:sz w:val="30"/>
          <w:szCs w:val="30"/>
          <w:rtl w:val="0"/>
        </w:rPr>
        <w:t xml:space="preserve">The Adjust phase</w:t>
      </w:r>
      <w:r w:rsidDel="00000000" w:rsidR="00000000" w:rsidRPr="00000000">
        <w:rPr>
          <w:rFonts w:ascii="Inter" w:cs="Inter" w:eastAsia="Inter" w:hAnsi="Inter"/>
          <w:sz w:val="30"/>
          <w:szCs w:val="30"/>
          <w:rtl w:val="0"/>
        </w:rPr>
        <w:t xml:space="preserve"> involves making tactical and strategic changes based on review findings. This might include:</w:t>
      </w:r>
    </w:p>
    <w:p w:rsidR="00000000" w:rsidDel="00000000" w:rsidP="00000000" w:rsidRDefault="00000000" w:rsidRPr="00000000" w14:paraId="0000020E">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Optimizing pricing strategies</w:t>
      </w:r>
    </w:p>
    <w:p w:rsidR="00000000" w:rsidDel="00000000" w:rsidP="00000000" w:rsidRDefault="00000000" w:rsidRPr="00000000" w14:paraId="0000020F">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Refining marketing campaigns</w:t>
      </w:r>
    </w:p>
    <w:p w:rsidR="00000000" w:rsidDel="00000000" w:rsidP="00000000" w:rsidRDefault="00000000" w:rsidRPr="00000000" w14:paraId="00000210">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Upgrading technology systems</w:t>
      </w:r>
    </w:p>
    <w:p w:rsidR="00000000" w:rsidDel="00000000" w:rsidP="00000000" w:rsidRDefault="00000000" w:rsidRPr="00000000" w14:paraId="00000211">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Adjusting inventory levels</w:t>
      </w:r>
    </w:p>
    <w:p w:rsidR="00000000" w:rsidDel="00000000" w:rsidP="00000000" w:rsidRDefault="00000000" w:rsidRPr="00000000" w14:paraId="00000212">
      <w:pPr>
        <w:widowControl w:val="1"/>
        <w:numPr>
          <w:ilvl w:val="0"/>
          <w:numId w:val="12"/>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Modifying customer service approaches</w:t>
      </w:r>
    </w:p>
    <w:p w:rsidR="00000000" w:rsidDel="00000000" w:rsidP="00000000" w:rsidRDefault="00000000" w:rsidRPr="00000000" w14:paraId="00000213">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b w:val="1"/>
          <w:sz w:val="30"/>
          <w:szCs w:val="30"/>
          <w:rtl w:val="0"/>
        </w:rPr>
        <w:t xml:space="preserve">The Grow phase </w:t>
      </w:r>
      <w:r w:rsidDel="00000000" w:rsidR="00000000" w:rsidRPr="00000000">
        <w:rPr>
          <w:rFonts w:ascii="Inter" w:cs="Inter" w:eastAsia="Inter" w:hAnsi="Inter"/>
          <w:sz w:val="30"/>
          <w:szCs w:val="30"/>
          <w:rtl w:val="0"/>
        </w:rPr>
        <w:t xml:space="preserve">focuses on implementing improvements while maintaining operational stability. Successful growth requires balancing multiple priorities:</w:t>
      </w:r>
    </w:p>
    <w:p w:rsidR="00000000" w:rsidDel="00000000" w:rsidP="00000000" w:rsidRDefault="00000000" w:rsidRPr="00000000" w14:paraId="00000214">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Scaling operations efficiently</w:t>
      </w:r>
    </w:p>
    <w:p w:rsidR="00000000" w:rsidDel="00000000" w:rsidP="00000000" w:rsidRDefault="00000000" w:rsidRPr="00000000" w14:paraId="00000215">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Maintaining service quality</w:t>
      </w:r>
    </w:p>
    <w:p w:rsidR="00000000" w:rsidDel="00000000" w:rsidP="00000000" w:rsidRDefault="00000000" w:rsidRPr="00000000" w14:paraId="00000216">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Preserving healthy margins</w:t>
      </w:r>
    </w:p>
    <w:p w:rsidR="00000000" w:rsidDel="00000000" w:rsidP="00000000" w:rsidRDefault="00000000" w:rsidRPr="00000000" w14:paraId="00000217">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Building team capabilities</w:t>
      </w:r>
    </w:p>
    <w:p w:rsidR="00000000" w:rsidDel="00000000" w:rsidP="00000000" w:rsidRDefault="00000000" w:rsidRPr="00000000" w14:paraId="00000218">
      <w:pPr>
        <w:widowControl w:val="1"/>
        <w:numPr>
          <w:ilvl w:val="0"/>
          <w:numId w:val="14"/>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rtl w:val="0"/>
        </w:rPr>
        <w:t xml:space="preserve">Strengthening market position</w:t>
      </w:r>
    </w:p>
    <w:p w:rsidR="00000000" w:rsidDel="00000000" w:rsidP="00000000" w:rsidRDefault="00000000" w:rsidRPr="00000000" w14:paraId="00000219">
      <w:pPr>
        <w:pStyle w:val="Heading2"/>
        <w:rPr/>
      </w:pPr>
      <w:bookmarkStart w:colFirst="0" w:colLast="0" w:name="_x6i1pd7kjad7" w:id="32"/>
      <w:bookmarkEnd w:id="32"/>
      <w:r w:rsidDel="00000000" w:rsidR="00000000" w:rsidRPr="00000000">
        <w:rPr>
          <w:rtl w:val="0"/>
        </w:rPr>
        <w:t xml:space="preserve">Future-Proofing Your Market Position</w:t>
      </w:r>
    </w:p>
    <w:p w:rsidR="00000000" w:rsidDel="00000000" w:rsidP="00000000" w:rsidRDefault="00000000" w:rsidRPr="00000000" w14:paraId="0000021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lasting success in e-commerce requires building sustainable competitive advantages that competitors struggle to replicate. While many businesses focus on temporary advantages like price or selection, enduring success comes from creating fundamental strengths in your business model that provide lasting protection against competition.</w:t>
      </w:r>
    </w:p>
    <w:p w:rsidR="00000000" w:rsidDel="00000000" w:rsidP="00000000" w:rsidRDefault="00000000" w:rsidRPr="00000000" w14:paraId="0000021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successful e-commerce businesses build financial moats—structural advantages that protect their market position and profitability. These might include:</w:t>
      </w:r>
    </w:p>
    <w:p w:rsidR="00000000" w:rsidDel="00000000" w:rsidP="00000000" w:rsidRDefault="00000000" w:rsidRPr="00000000" w14:paraId="0000021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Scale Economics</w:t>
      </w:r>
      <w:r w:rsidDel="00000000" w:rsidR="00000000" w:rsidRPr="00000000">
        <w:rPr>
          <w:rFonts w:ascii="Inter" w:cs="Inter" w:eastAsia="Inter" w:hAnsi="Inter"/>
          <w:sz w:val="30"/>
          <w:szCs w:val="30"/>
          <w:rtl w:val="0"/>
        </w:rPr>
        <w:t xml:space="preserve"> - As operations grow larger, increased efficiency and buying power create cost advantages that smaller competitors struggle to match. This often manifests through:</w:t>
      </w:r>
    </w:p>
    <w:p w:rsidR="00000000" w:rsidDel="00000000" w:rsidP="00000000" w:rsidRDefault="00000000" w:rsidRPr="00000000" w14:paraId="0000021D">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Bulk purchasing discounts</w:t>
      </w:r>
    </w:p>
    <w:p w:rsidR="00000000" w:rsidDel="00000000" w:rsidP="00000000" w:rsidRDefault="00000000" w:rsidRPr="00000000" w14:paraId="0000021E">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Automated operations</w:t>
      </w:r>
    </w:p>
    <w:p w:rsidR="00000000" w:rsidDel="00000000" w:rsidP="00000000" w:rsidRDefault="00000000" w:rsidRPr="00000000" w14:paraId="0000021F">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Distributed fulfillment networks</w:t>
      </w:r>
    </w:p>
    <w:p w:rsidR="00000000" w:rsidDel="00000000" w:rsidP="00000000" w:rsidRDefault="00000000" w:rsidRPr="00000000" w14:paraId="00000220">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Integrated technology platforms</w:t>
      </w:r>
    </w:p>
    <w:p w:rsidR="00000000" w:rsidDel="00000000" w:rsidP="00000000" w:rsidRDefault="00000000" w:rsidRPr="00000000" w14:paraId="00000221">
      <w:pPr>
        <w:widowControl w:val="1"/>
        <w:numPr>
          <w:ilvl w:val="0"/>
          <w:numId w:val="1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Specialized expertise development</w:t>
      </w:r>
    </w:p>
    <w:p w:rsidR="00000000" w:rsidDel="00000000" w:rsidP="00000000" w:rsidRDefault="00000000" w:rsidRPr="00000000" w14:paraId="00000222">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Network Effects </w:t>
      </w:r>
      <w:r w:rsidDel="00000000" w:rsidR="00000000" w:rsidRPr="00000000">
        <w:rPr>
          <w:rFonts w:ascii="Inter" w:cs="Inter" w:eastAsia="Inter" w:hAnsi="Inter"/>
          <w:sz w:val="30"/>
          <w:szCs w:val="30"/>
          <w:rtl w:val="0"/>
        </w:rPr>
        <w:t xml:space="preserve">- Some business models become more valuable as their customer base grows, creating natural barriers to competition. Examples include:</w:t>
      </w:r>
    </w:p>
    <w:p w:rsidR="00000000" w:rsidDel="00000000" w:rsidP="00000000" w:rsidRDefault="00000000" w:rsidRPr="00000000" w14:paraId="00000223">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Marketplace platforms</w:t>
      </w:r>
    </w:p>
    <w:p w:rsidR="00000000" w:rsidDel="00000000" w:rsidP="00000000" w:rsidRDefault="00000000" w:rsidRPr="00000000" w14:paraId="00000224">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Social commerce networks</w:t>
      </w:r>
    </w:p>
    <w:p w:rsidR="00000000" w:rsidDel="00000000" w:rsidP="00000000" w:rsidRDefault="00000000" w:rsidRPr="00000000" w14:paraId="00000225">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Customer review systems</w:t>
      </w:r>
    </w:p>
    <w:p w:rsidR="00000000" w:rsidDel="00000000" w:rsidP="00000000" w:rsidRDefault="00000000" w:rsidRPr="00000000" w14:paraId="00000226">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Loyalty programs</w:t>
      </w:r>
    </w:p>
    <w:p w:rsidR="00000000" w:rsidDel="00000000" w:rsidP="00000000" w:rsidRDefault="00000000" w:rsidRPr="00000000" w14:paraId="00000227">
      <w:pPr>
        <w:widowControl w:val="1"/>
        <w:numPr>
          <w:ilvl w:val="0"/>
          <w:numId w:val="17"/>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Community features</w:t>
      </w:r>
    </w:p>
    <w:p w:rsidR="00000000" w:rsidDel="00000000" w:rsidP="00000000" w:rsidRDefault="00000000" w:rsidRPr="00000000" w14:paraId="0000022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Brand Premium</w:t>
      </w:r>
      <w:r w:rsidDel="00000000" w:rsidR="00000000" w:rsidRPr="00000000">
        <w:rPr>
          <w:rFonts w:ascii="Inter" w:cs="Inter" w:eastAsia="Inter" w:hAnsi="Inter"/>
          <w:sz w:val="30"/>
          <w:szCs w:val="30"/>
          <w:rtl w:val="0"/>
        </w:rPr>
        <w:t xml:space="preserve"> - Strong brands often command price premiums and customer loyalty that provide sustained competitive advantages through:</w:t>
      </w:r>
    </w:p>
    <w:p w:rsidR="00000000" w:rsidDel="00000000" w:rsidP="00000000" w:rsidRDefault="00000000" w:rsidRPr="00000000" w14:paraId="00000229">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Perceived quality differences</w:t>
      </w:r>
    </w:p>
    <w:p w:rsidR="00000000" w:rsidDel="00000000" w:rsidP="00000000" w:rsidRDefault="00000000" w:rsidRPr="00000000" w14:paraId="0000022A">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Emotional connections</w:t>
      </w:r>
    </w:p>
    <w:p w:rsidR="00000000" w:rsidDel="00000000" w:rsidP="00000000" w:rsidRDefault="00000000" w:rsidRPr="00000000" w14:paraId="0000022B">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Trust relationships</w:t>
      </w:r>
    </w:p>
    <w:p w:rsidR="00000000" w:rsidDel="00000000" w:rsidP="00000000" w:rsidRDefault="00000000" w:rsidRPr="00000000" w14:paraId="0000022C">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Status associations</w:t>
      </w:r>
    </w:p>
    <w:p w:rsidR="00000000" w:rsidDel="00000000" w:rsidP="00000000" w:rsidRDefault="00000000" w:rsidRPr="00000000" w14:paraId="0000022D">
      <w:pPr>
        <w:widowControl w:val="1"/>
        <w:numPr>
          <w:ilvl w:val="0"/>
          <w:numId w:val="1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Community belonging</w:t>
      </w:r>
    </w:p>
    <w:p w:rsidR="00000000" w:rsidDel="00000000" w:rsidP="00000000" w:rsidRDefault="00000000" w:rsidRPr="00000000" w14:paraId="0000022E">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Data Advantages </w:t>
      </w:r>
      <w:r w:rsidDel="00000000" w:rsidR="00000000" w:rsidRPr="00000000">
        <w:rPr>
          <w:rFonts w:ascii="Inter" w:cs="Inter" w:eastAsia="Inter" w:hAnsi="Inter"/>
          <w:sz w:val="30"/>
          <w:szCs w:val="30"/>
          <w:rtl w:val="0"/>
        </w:rPr>
        <w:t xml:space="preserve">- Accumulating and effectively using customer data can create significant barriers to competition while improving operational efficiency. This includes:</w:t>
      </w:r>
    </w:p>
    <w:p w:rsidR="00000000" w:rsidDel="00000000" w:rsidP="00000000" w:rsidRDefault="00000000" w:rsidRPr="00000000" w14:paraId="0000022F">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Purchase pattern analysis</w:t>
      </w:r>
    </w:p>
    <w:p w:rsidR="00000000" w:rsidDel="00000000" w:rsidP="00000000" w:rsidRDefault="00000000" w:rsidRPr="00000000" w14:paraId="00000230">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Preference prediction</w:t>
      </w:r>
    </w:p>
    <w:p w:rsidR="00000000" w:rsidDel="00000000" w:rsidP="00000000" w:rsidRDefault="00000000" w:rsidRPr="00000000" w14:paraId="00000231">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Personalization capabilities</w:t>
      </w:r>
    </w:p>
    <w:p w:rsidR="00000000" w:rsidDel="00000000" w:rsidP="00000000" w:rsidRDefault="00000000" w:rsidRPr="00000000" w14:paraId="00000232">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rtl w:val="0"/>
        </w:rPr>
        <w:t xml:space="preserve">Behavior modeling</w:t>
      </w:r>
    </w:p>
    <w:p w:rsidR="00000000" w:rsidDel="00000000" w:rsidP="00000000" w:rsidRDefault="00000000" w:rsidRPr="00000000" w14:paraId="00000233">
      <w:pPr>
        <w:widowControl w:val="1"/>
        <w:numPr>
          <w:ilvl w:val="0"/>
          <w:numId w:val="19"/>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rtl w:val="0"/>
        </w:rPr>
        <w:t xml:space="preserve">Risk assessment</w:t>
      </w:r>
    </w:p>
    <w:p w:rsidR="00000000" w:rsidDel="00000000" w:rsidP="00000000" w:rsidRDefault="00000000" w:rsidRPr="00000000" w14:paraId="00000234">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investment in innovation must balance short-term profitability with long-term capability development. Successful e-commerce businesses typically maintain multiple innovation streams:</w:t>
      </w:r>
    </w:p>
    <w:p w:rsidR="00000000" w:rsidDel="00000000" w:rsidP="00000000" w:rsidRDefault="00000000" w:rsidRPr="00000000" w14:paraId="00000235">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b w:val="1"/>
          <w:color w:val="434343"/>
        </w:rPr>
      </w:pPr>
      <w:r w:rsidDel="00000000" w:rsidR="00000000" w:rsidRPr="00000000">
        <w:rPr>
          <w:b w:val="1"/>
          <w:color w:val="434343"/>
          <w:sz w:val="30"/>
          <w:szCs w:val="30"/>
          <w:rtl w:val="0"/>
        </w:rPr>
        <w:t xml:space="preserve">Core Business Optimization</w:t>
      </w:r>
    </w:p>
    <w:p w:rsidR="00000000" w:rsidDel="00000000" w:rsidP="00000000" w:rsidRDefault="00000000" w:rsidRPr="00000000" w14:paraId="00000236">
      <w:pPr>
        <w:widowControl w:val="1"/>
        <w:numPr>
          <w:ilvl w:val="0"/>
          <w:numId w:val="2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Process automation</w:t>
      </w:r>
    </w:p>
    <w:p w:rsidR="00000000" w:rsidDel="00000000" w:rsidP="00000000" w:rsidRDefault="00000000" w:rsidRPr="00000000" w14:paraId="00000237">
      <w:pPr>
        <w:widowControl w:val="1"/>
        <w:numPr>
          <w:ilvl w:val="0"/>
          <w:numId w:val="2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Cost reduction</w:t>
      </w:r>
    </w:p>
    <w:p w:rsidR="00000000" w:rsidDel="00000000" w:rsidP="00000000" w:rsidRDefault="00000000" w:rsidRPr="00000000" w14:paraId="00000238">
      <w:pPr>
        <w:widowControl w:val="1"/>
        <w:numPr>
          <w:ilvl w:val="0"/>
          <w:numId w:val="2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Quality improvement</w:t>
      </w:r>
    </w:p>
    <w:p w:rsidR="00000000" w:rsidDel="00000000" w:rsidP="00000000" w:rsidRDefault="00000000" w:rsidRPr="00000000" w14:paraId="00000239">
      <w:pPr>
        <w:widowControl w:val="1"/>
        <w:numPr>
          <w:ilvl w:val="0"/>
          <w:numId w:val="2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Service enhancement</w:t>
      </w:r>
    </w:p>
    <w:p w:rsidR="00000000" w:rsidDel="00000000" w:rsidP="00000000" w:rsidRDefault="00000000" w:rsidRPr="00000000" w14:paraId="0000023A">
      <w:pPr>
        <w:widowControl w:val="1"/>
        <w:numPr>
          <w:ilvl w:val="0"/>
          <w:numId w:val="20"/>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Efficiency gains</w:t>
      </w:r>
    </w:p>
    <w:p w:rsidR="00000000" w:rsidDel="00000000" w:rsidP="00000000" w:rsidRDefault="00000000" w:rsidRPr="00000000" w14:paraId="0000023B">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b w:val="1"/>
          <w:color w:val="434343"/>
        </w:rPr>
      </w:pPr>
      <w:r w:rsidDel="00000000" w:rsidR="00000000" w:rsidRPr="00000000">
        <w:rPr>
          <w:b w:val="1"/>
          <w:color w:val="434343"/>
          <w:sz w:val="30"/>
          <w:szCs w:val="30"/>
          <w:rtl w:val="0"/>
        </w:rPr>
        <w:t xml:space="preserve">Adjacent Market Exploration</w:t>
      </w:r>
    </w:p>
    <w:p w:rsidR="00000000" w:rsidDel="00000000" w:rsidP="00000000" w:rsidRDefault="00000000" w:rsidRPr="00000000" w14:paraId="0000023C">
      <w:pPr>
        <w:widowControl w:val="1"/>
        <w:numPr>
          <w:ilvl w:val="0"/>
          <w:numId w:val="2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Product line expansion</w:t>
      </w:r>
    </w:p>
    <w:p w:rsidR="00000000" w:rsidDel="00000000" w:rsidP="00000000" w:rsidRDefault="00000000" w:rsidRPr="00000000" w14:paraId="0000023D">
      <w:pPr>
        <w:widowControl w:val="1"/>
        <w:numPr>
          <w:ilvl w:val="0"/>
          <w:numId w:val="2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Geographic growth</w:t>
      </w:r>
    </w:p>
    <w:p w:rsidR="00000000" w:rsidDel="00000000" w:rsidP="00000000" w:rsidRDefault="00000000" w:rsidRPr="00000000" w14:paraId="0000023E">
      <w:pPr>
        <w:widowControl w:val="1"/>
        <w:numPr>
          <w:ilvl w:val="0"/>
          <w:numId w:val="2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Channel development</w:t>
      </w:r>
    </w:p>
    <w:p w:rsidR="00000000" w:rsidDel="00000000" w:rsidP="00000000" w:rsidRDefault="00000000" w:rsidRPr="00000000" w14:paraId="0000023F">
      <w:pPr>
        <w:widowControl w:val="1"/>
        <w:numPr>
          <w:ilvl w:val="0"/>
          <w:numId w:val="2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Partnership opportunities</w:t>
      </w:r>
    </w:p>
    <w:p w:rsidR="00000000" w:rsidDel="00000000" w:rsidP="00000000" w:rsidRDefault="00000000" w:rsidRPr="00000000" w14:paraId="00000240">
      <w:pPr>
        <w:widowControl w:val="1"/>
        <w:numPr>
          <w:ilvl w:val="0"/>
          <w:numId w:val="21"/>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Service additions</w:t>
      </w:r>
    </w:p>
    <w:p w:rsidR="00000000" w:rsidDel="00000000" w:rsidP="00000000" w:rsidRDefault="00000000" w:rsidRPr="00000000" w14:paraId="00000241">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b w:val="1"/>
          <w:color w:val="434343"/>
        </w:rPr>
      </w:pPr>
      <w:r w:rsidDel="00000000" w:rsidR="00000000" w:rsidRPr="00000000">
        <w:rPr>
          <w:b w:val="1"/>
          <w:color w:val="434343"/>
          <w:sz w:val="30"/>
          <w:szCs w:val="30"/>
          <w:rtl w:val="0"/>
        </w:rPr>
        <w:t xml:space="preserve">Transformative Technology Adoption</w:t>
      </w:r>
    </w:p>
    <w:p w:rsidR="00000000" w:rsidDel="00000000" w:rsidP="00000000" w:rsidRDefault="00000000" w:rsidRPr="00000000" w14:paraId="00000242">
      <w:pPr>
        <w:widowControl w:val="1"/>
        <w:numPr>
          <w:ilvl w:val="0"/>
          <w:numId w:val="22"/>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Artificial intelligence integration</w:t>
      </w:r>
    </w:p>
    <w:p w:rsidR="00000000" w:rsidDel="00000000" w:rsidP="00000000" w:rsidRDefault="00000000" w:rsidRPr="00000000" w14:paraId="00000243">
      <w:pPr>
        <w:widowControl w:val="1"/>
        <w:numPr>
          <w:ilvl w:val="0"/>
          <w:numId w:val="22"/>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Blockchain applications</w:t>
      </w:r>
    </w:p>
    <w:p w:rsidR="00000000" w:rsidDel="00000000" w:rsidP="00000000" w:rsidRDefault="00000000" w:rsidRPr="00000000" w14:paraId="00000244">
      <w:pPr>
        <w:widowControl w:val="1"/>
        <w:numPr>
          <w:ilvl w:val="0"/>
          <w:numId w:val="22"/>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Extended reality commerce</w:t>
      </w:r>
    </w:p>
    <w:p w:rsidR="00000000" w:rsidDel="00000000" w:rsidP="00000000" w:rsidRDefault="00000000" w:rsidRPr="00000000" w14:paraId="00000245">
      <w:pPr>
        <w:widowControl w:val="1"/>
        <w:numPr>
          <w:ilvl w:val="0"/>
          <w:numId w:val="22"/>
        </w:numPr>
        <w:pBdr>
          <w:top w:space="0" w:sz="0" w:val="nil"/>
          <w:left w:space="0" w:sz="0" w:val="nil"/>
          <w:bottom w:space="0" w:sz="0" w:val="nil"/>
          <w:right w:space="0" w:sz="0" w:val="nil"/>
          <w:between w:space="0" w:sz="0" w:val="nil"/>
        </w:pBdr>
        <w:spacing w:after="100" w:before="0" w:line="276" w:lineRule="auto"/>
        <w:ind w:left="1260" w:hanging="360"/>
        <w:rPr/>
      </w:pPr>
      <w:r w:rsidDel="00000000" w:rsidR="00000000" w:rsidRPr="00000000">
        <w:rPr>
          <w:color w:val="666666"/>
          <w:rtl w:val="0"/>
        </w:rPr>
        <w:t xml:space="preserve">Voice commerce capabilities</w:t>
      </w:r>
    </w:p>
    <w:p w:rsidR="00000000" w:rsidDel="00000000" w:rsidP="00000000" w:rsidRDefault="00000000" w:rsidRPr="00000000" w14:paraId="00000246">
      <w:pPr>
        <w:widowControl w:val="1"/>
        <w:numPr>
          <w:ilvl w:val="0"/>
          <w:numId w:val="22"/>
        </w:numPr>
        <w:pBdr>
          <w:top w:space="0" w:sz="0" w:val="nil"/>
          <w:left w:space="0" w:sz="0" w:val="nil"/>
          <w:bottom w:space="0" w:sz="0" w:val="nil"/>
          <w:right w:space="0" w:sz="0" w:val="nil"/>
          <w:between w:space="0" w:sz="0" w:val="nil"/>
        </w:pBdr>
        <w:spacing w:after="360" w:before="0" w:line="276" w:lineRule="auto"/>
        <w:ind w:left="1260" w:hanging="360"/>
        <w:rPr/>
      </w:pPr>
      <w:r w:rsidDel="00000000" w:rsidR="00000000" w:rsidRPr="00000000">
        <w:rPr>
          <w:color w:val="666666"/>
          <w:rtl w:val="0"/>
        </w:rPr>
        <w:t xml:space="preserve">Internet of Things integration</w:t>
      </w:r>
    </w:p>
    <w:p w:rsidR="00000000" w:rsidDel="00000000" w:rsidP="00000000" w:rsidRDefault="00000000" w:rsidRPr="00000000" w14:paraId="00000247">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path to sustainable e-commerce success requires mastering multiple disciplines while maintaining strategic flexibility. Your journey from successful operation to industry leadership demands continuous learning, adaptation, and refinement of your business model. Start by assessing your current position against the success factors discussed, identify areas needing strengthening, and develop specific plans for improvement. </w:t>
      </w:r>
    </w:p>
    <w:p w:rsidR="00000000" w:rsidDel="00000000" w:rsidP="00000000" w:rsidRDefault="00000000" w:rsidRPr="00000000" w14:paraId="0000024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building lasting success requires patience, persistence, and continuous improvement in all aspects of your operation. Most importantly, maintain financial discipline while adapting to changing market conditions. This balance between stability and innovation creates the foundation for enduring e-commerce excellence.</w:t>
      </w:r>
    </w:p>
    <w:sectPr>
      <w:headerReference r:id="rId11" w:type="default"/>
      <w:headerReference r:id="rId12" w:type="first"/>
      <w:footerReference r:id="rId13" w:type="default"/>
      <w:footerReference r:id="rId14" w:type="first"/>
      <w:pgSz w:h="15840" w:w="12240" w:orient="portrait"/>
      <w:pgMar w:bottom="216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Inter">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Poppi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9">
    <w:pPr>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95251</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FF99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95251</wp:posOffset>
              </wp:positionV>
              <wp:extent cx="3019425" cy="43289"/>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A">
    <w:pPr>
      <w:spacing w:after="0" w:line="276" w:lineRule="auto"/>
      <w:jc w:val="right"/>
      <w:rPr/>
    </w:pPr>
    <w:r w:rsidDel="00000000" w:rsidR="00000000" w:rsidRPr="00000000">
      <w:rPr>
        <w:rFonts w:ascii="Inter Light" w:cs="Inter Light" w:eastAsia="Inter Light" w:hAnsi="Inter Light"/>
        <w:i w:val="1"/>
        <w:color w:val="b7b7b7"/>
        <w:sz w:val="24"/>
        <w:szCs w:val="24"/>
        <w:rtl w:val="0"/>
      </w:rPr>
      <w:t xml:space="preserve">Price and Profits of Online Stores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decimal"/>
      <w:lvlText w:val="%1."/>
      <w:lvlJc w:val="left"/>
      <w:pPr>
        <w:ind w:left="960" w:hanging="360"/>
      </w:pPr>
      <w:rPr>
        <w:rFonts w:ascii="Inter" w:cs="Inter" w:eastAsia="Inter" w:hAnsi="Inter"/>
        <w:b w:val="1"/>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decimal"/>
      <w:lvlText w:val="%1)"/>
      <w:lvlJc w:val="left"/>
      <w:pPr>
        <w:ind w:left="960" w:hanging="360"/>
      </w:pPr>
      <w:rPr>
        <w:rFonts w:ascii="Inter" w:cs="Inter" w:eastAsia="Inter" w:hAnsi="Inter"/>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decimal"/>
      <w:lvlText w:val="%1."/>
      <w:lvlJc w:val="left"/>
      <w:pPr>
        <w:ind w:left="960" w:hanging="360"/>
      </w:pPr>
      <w:rPr>
        <w:rFonts w:ascii="Inter" w:cs="Inter" w:eastAsia="Inter" w:hAnsi="Inter"/>
        <w:b w:val="1"/>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12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1">
    <w:lvl w:ilvl="0">
      <w:start w:val="1"/>
      <w:numFmt w:val="decimal"/>
      <w:lvlText w:val="%1."/>
      <w:lvlJc w:val="left"/>
      <w:pPr>
        <w:ind w:left="960" w:hanging="360"/>
      </w:pPr>
      <w:rPr>
        <w:rFonts w:ascii="Inter" w:cs="Inter" w:eastAsia="Inter" w:hAnsi="Inter"/>
        <w:b w:val="1"/>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2">
    <w:lvl w:ilvl="0">
      <w:start w:val="1"/>
      <w:numFmt w:val="bullet"/>
      <w:lvlText w:val="●"/>
      <w:lvlJc w:val="left"/>
      <w:pPr>
        <w:ind w:left="960" w:hanging="360"/>
      </w:pPr>
      <w:rPr>
        <w:rFonts w:ascii="Arial" w:cs="Arial" w:eastAsia="Arial" w:hAnsi="Arial"/>
        <w:b w:val="0"/>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decimal"/>
      <w:lvlText w:val="%1)"/>
      <w:lvlJc w:val="left"/>
      <w:pPr>
        <w:ind w:left="900" w:hanging="360"/>
      </w:pPr>
      <w:rPr>
        <w:rFonts w:ascii="Arial" w:cs="Arial" w:eastAsia="Arial" w:hAnsi="Arial"/>
        <w:b w:val="1"/>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jc w:val="center"/>
    </w:pPr>
    <w:rPr>
      <w:rFonts w:ascii="Anton" w:cs="Anton" w:eastAsia="Anton" w:hAnsi="Anton"/>
      <w:sz w:val="96"/>
      <w:szCs w:val="96"/>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e69138"/>
      <w:sz w:val="40"/>
      <w:szCs w:val="40"/>
    </w:rPr>
  </w:style>
  <w:style w:type="paragraph" w:styleId="Heading3">
    <w:name w:val="heading 3"/>
    <w:basedOn w:val="Normal"/>
    <w:next w:val="Normal"/>
    <w:pPr>
      <w:spacing w:after="225" w:before="480"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6.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1" Type="http://schemas.openxmlformats.org/officeDocument/2006/relationships/font" Target="fonts/Poppins-bold.ttf"/><Relationship Id="rId10" Type="http://schemas.openxmlformats.org/officeDocument/2006/relationships/font" Target="fonts/Poppins-regular.ttf"/><Relationship Id="rId13" Type="http://schemas.openxmlformats.org/officeDocument/2006/relationships/font" Target="fonts/Poppins-boldItalic.ttf"/><Relationship Id="rId12" Type="http://schemas.openxmlformats.org/officeDocument/2006/relationships/font" Target="fonts/Poppins-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Inter-boldItalic.ttf"/><Relationship Id="rId5" Type="http://schemas.openxmlformats.org/officeDocument/2006/relationships/font" Target="fonts/InterLight-boldItalic.ttf"/><Relationship Id="rId6" Type="http://schemas.openxmlformats.org/officeDocument/2006/relationships/font" Target="fonts/Inter-regular.ttf"/><Relationship Id="rId7" Type="http://schemas.openxmlformats.org/officeDocument/2006/relationships/font" Target="fonts/Inter-bold.ttf"/><Relationship Id="rId8" Type="http://schemas.openxmlformats.org/officeDocument/2006/relationships/font" Target="fonts/Inter-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