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c11118b6ux5j" w:id="0"/>
      <w:bookmarkEnd w:id="0"/>
      <w:r w:rsidDel="00000000" w:rsidR="00000000" w:rsidRPr="00000000">
        <w:rPr>
          <w:rtl w:val="0"/>
        </w:rPr>
        <w:t xml:space="preserve">TABLE OF CONTENTS</w:t>
      </w:r>
    </w:p>
    <w:p w:rsidR="00000000" w:rsidDel="00000000" w:rsidP="00000000" w:rsidRDefault="00000000" w:rsidRPr="00000000" w14:paraId="00000002">
      <w:pPr>
        <w:spacing w:after="360" w:line="275.9999942779541" w:lineRule="auto"/>
        <w:ind w:left="360" w:firstLine="0"/>
        <w:jc w:val="center"/>
        <w:rPr>
          <w:rFonts w:ascii="Inter" w:cs="Inter" w:eastAsia="Inter" w:hAnsi="Inter"/>
          <w:sz w:val="28"/>
          <w:szCs w:val="28"/>
        </w:rPr>
      </w:pPr>
      <w:r w:rsidDel="00000000" w:rsidR="00000000" w:rsidRPr="00000000">
        <w:rPr>
          <w:rFonts w:ascii="Inter" w:cs="Inter" w:eastAsia="Inter" w:hAnsi="Inter"/>
          <w:b w:val="1"/>
          <w:color w:val="674ea7"/>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c11118b6ux5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TABLE OF CONTENTS</w:t>
              <w:tab/>
              <w:t xml:space="preserve">1</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4ix4395yl6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DISCLAIMER</w:t>
              <w:tab/>
              <w:t xml:space="preserve">3</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7dc2byidkbd9">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sociz29ktc2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PSYCHOLOGY OF CONVERSIONS</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v6buvov2zs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Emotions in Decision-Making</w:t>
              <w:tab/>
              <w:t xml:space="preserve">9</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gahu41vd69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Scarcity and Simplicity</w:t>
              <w:tab/>
              <w:t xml:space="preserve">10</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ichb8f7p3k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Art of Storytelling and Visual Appeal</w:t>
              <w:tab/>
              <w:t xml:space="preserve">10</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jb98i3l2oa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Personalization and Loss Aversion</w:t>
              <w:tab/>
              <w:t xml:space="preserve">12</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t6zykhhebfj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EMOTIONAL TRIGGERS AND THEIR IMPACT ON DECISIONS</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s9vxsa2f5l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Hidden Influences on Decision-Making</w:t>
              <w:tab/>
              <w:t xml:space="preserve">16</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afwvgyvnxn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Harnessing Loss Aversion and Social Proof</w:t>
              <w:tab/>
              <w:t xml:space="preserve">18</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5hiwsgjmwa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of Color and Design in Conversion</w:t>
              <w:tab/>
              <w:t xml:space="preserve">19</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69iryvunza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Storytelling and Cognitive Load in Conversion</w:t>
              <w:tab/>
              <w:t xml:space="preserve">20</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7coc98vel0d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TRUST THROUGH SOCIAL PROOF AND CREDIBILITY</w:t>
              <w:tab/>
              <w:t xml:space="preserve">24</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woakd3exrl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Trust in the Digital Marketplace</w:t>
              <w:tab/>
              <w:t xml:space="preserve">24</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ss5vel6fqu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Art of Gathering and Displaying Social Proof</w:t>
              <w:tab/>
              <w:t xml:space="preserve">26</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92nz5mbsaq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Credibility Beyond Social Proof</w:t>
              <w:tab/>
              <w:t xml:space="preserve">27</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o9kv6x2lfz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Overcoming Skepticism and Negative Feedback</w:t>
              <w:tab/>
              <w:t xml:space="preserve">28</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z2xjb3owyvv">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SCARCITY AND URGENCY AS CONVERSION CATALYSTS</w:t>
              <w:tab/>
              <w:t xml:space="preserve">32</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2g8ruo92kr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Psychology of Scarcity</w:t>
              <w:tab/>
              <w:t xml:space="preserve">33</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j8ajtlrwtl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Scarcity in Your Marketing</w:t>
              <w:tab/>
              <w:t xml:space="preserve">34</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iunylaylfh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Urgency in Driving Action</w:t>
              <w:tab/>
              <w:t xml:space="preserve">34</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fw7bdbbx0u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Balancing Scarcity and Urgency</w:t>
              <w:tab/>
              <w:t xml:space="preserve">36</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rryfhiifgp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Technology for Scarcity and Urgency</w:t>
              <w:tab/>
              <w:t xml:space="preserve">37</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6twwbqfuoi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Future of Scarcity and Urgency in Marketing</w:t>
              <w:tab/>
              <w:t xml:space="preserve">39</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owpf5na4a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PSYCHOLOGY-DRIVEN WEBSITE EXPERIENCES</w:t>
              <w:tab/>
              <w:t xml:space="preserve">42</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yesni9zffn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of First Impressions</w:t>
              <w:tab/>
              <w:t xml:space="preserve">42</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ez3c1tj2o2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Visual Hierarchy</w:t>
              <w:tab/>
              <w:t xml:space="preserve">44</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kslao6guhc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Role of Color in Persuasion</w:t>
              <w:tab/>
              <w:t xml:space="preserve">45</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qr29molwp9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Persuasive Power of Typography</w:t>
              <w:tab/>
              <w:t xml:space="preserve">46</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wz614pnflf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the Power of Whitespace</w:t>
              <w:tab/>
              <w:t xml:space="preserve">47</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i3anegt8fcmm">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INTEGRATING THEORY INTO PRACTICE</w:t>
              <w:tab/>
              <w:t xml:space="preserve">50</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zo8jp8xike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Holistic Approach to Psychological Marketing</w:t>
              <w:tab/>
              <w:t xml:space="preserve">50</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x82ym9chhm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Psychological Marketing Toolkit</w:t>
              <w:tab/>
              <w:t xml:space="preserve">51</w:t>
            </w:r>
          </w:hyperlink>
          <w:r w:rsidDel="00000000" w:rsidR="00000000" w:rsidRPr="00000000">
            <w:rPr>
              <w:rtl w:val="0"/>
            </w:rPr>
          </w:r>
        </w:p>
        <w:p w:rsidR="00000000" w:rsidDel="00000000" w:rsidP="00000000" w:rsidRDefault="00000000" w:rsidRPr="00000000" w14:paraId="0000002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06kd3f20kh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Psychological Principles</w:t>
              <w:tab/>
              <w:t xml:space="preserve">52</w:t>
            </w:r>
          </w:hyperlink>
          <w:r w:rsidDel="00000000" w:rsidR="00000000" w:rsidRPr="00000000">
            <w:rPr>
              <w:rtl w:val="0"/>
            </w:rPr>
          </w:r>
        </w:p>
        <w:p w:rsidR="00000000" w:rsidDel="00000000" w:rsidP="00000000" w:rsidRDefault="00000000" w:rsidRPr="00000000" w14:paraId="0000002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ycukzggfsf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Ethical Considerations in Psychological Marketing</w:t>
              <w:tab/>
              <w:t xml:space="preserve">54</w:t>
            </w:r>
          </w:hyperlink>
          <w:r w:rsidDel="00000000" w:rsidR="00000000" w:rsidRPr="00000000">
            <w:rPr>
              <w:rtl w:val="0"/>
            </w:rPr>
          </w:r>
        </w:p>
        <w:p w:rsidR="00000000" w:rsidDel="00000000" w:rsidP="00000000" w:rsidRDefault="00000000" w:rsidRPr="00000000" w14:paraId="0000002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3s72bqyzwn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Conclusion</w:t>
              <w:tab/>
              <w:t xml:space="preserve">55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rPr>
          <w:rFonts w:ascii="Inter" w:cs="Inter" w:eastAsia="Inter" w:hAnsi="Inte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bookmarkStart w:colFirst="0" w:colLast="0" w:name="_24ix4395yl6e" w:id="1"/>
      <w:bookmarkEnd w:id="1"/>
      <w:r w:rsidDel="00000000" w:rsidR="00000000" w:rsidRPr="00000000">
        <w:rPr>
          <w:rtl w:val="0"/>
        </w:rPr>
        <w:t xml:space="preserve">DISCLAIMER</w:t>
      </w:r>
    </w:p>
    <w:p w:rsidR="00000000" w:rsidDel="00000000" w:rsidP="00000000" w:rsidRDefault="00000000" w:rsidRPr="00000000" w14:paraId="0000002A">
      <w:pPr>
        <w:shd w:fill="auto" w:val="clear"/>
        <w:spacing w:after="360" w:line="275.9999942779541" w:lineRule="auto"/>
        <w:rPr>
          <w:rFonts w:ascii="Inter" w:cs="Inter" w:eastAsia="Inter" w:hAnsi="Inter"/>
          <w:color w:val="674ea7"/>
          <w:sz w:val="30"/>
          <w:szCs w:val="30"/>
        </w:rPr>
      </w:pPr>
      <w:r w:rsidDel="00000000" w:rsidR="00000000" w:rsidRPr="00000000">
        <w:rPr>
          <w:rFonts w:ascii="Inter" w:cs="Inter" w:eastAsia="Inter" w:hAnsi="Inter"/>
          <w:b w:val="1"/>
          <w:color w:val="674ea7"/>
          <w:sz w:val="62"/>
          <w:szCs w:val="62"/>
          <w:rtl w:val="0"/>
        </w:rPr>
        <w:t xml:space="preserve">____</w:t>
      </w:r>
      <w:r w:rsidDel="00000000" w:rsidR="00000000" w:rsidRPr="00000000">
        <w:rPr>
          <w:rtl w:val="0"/>
        </w:rPr>
      </w:r>
    </w:p>
    <w:p w:rsidR="00000000" w:rsidDel="00000000" w:rsidP="00000000" w:rsidRDefault="00000000" w:rsidRPr="00000000" w14:paraId="0000002B">
      <w:pPr>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C">
      <w:pPr>
        <w:ind w:left="360" w:firstLine="0"/>
        <w:rPr/>
      </w:pPr>
      <w:r w:rsidDel="00000000" w:rsidR="00000000" w:rsidRPr="00000000">
        <w:rPr/>
        <w:drawing>
          <wp:inline distB="114300" distT="114300" distL="114300" distR="114300">
            <wp:extent cx="5829300" cy="7543800"/>
            <wp:effectExtent b="0" l="0" r="0" t="0"/>
            <wp:docPr id="8"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rPr/>
      </w:pPr>
      <w:bookmarkStart w:colFirst="0" w:colLast="0" w:name="_7dc2byidkbd9" w:id="2"/>
      <w:bookmarkEnd w:id="2"/>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585" w:line="275.9999942779541" w:lineRule="auto"/>
        <w:ind w:left="0" w:firstLine="0"/>
        <w:rPr>
          <w:color w:val="674ea7"/>
        </w:rPr>
      </w:pPr>
      <w:r w:rsidDel="00000000" w:rsidR="00000000" w:rsidRPr="00000000">
        <w:rPr>
          <w:rFonts w:ascii="Inter" w:cs="Inter" w:eastAsia="Inter" w:hAnsi="Inter"/>
          <w:b w:val="1"/>
          <w:color w:val="674ea7"/>
          <w:sz w:val="62"/>
          <w:szCs w:val="62"/>
          <w:rtl w:val="0"/>
        </w:rPr>
        <w:t xml:space="preserve">____</w:t>
      </w:r>
      <w:r w:rsidDel="00000000" w:rsidR="00000000" w:rsidRPr="00000000">
        <w:rPr>
          <w:rtl w:val="0"/>
        </w:rPr>
      </w:r>
    </w:p>
    <w:p w:rsidR="00000000" w:rsidDel="00000000" w:rsidP="00000000" w:rsidRDefault="00000000" w:rsidRPr="00000000" w14:paraId="0000002F">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Why do some websites easily convert visitors into customers while others struggle? The answer lies in understanding human psychology. This ebook reveals how consumer behavior influences conversions and how you can use these insights to transform your digital presence.</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Imagine having a clear understanding of your customers' desires, fears, and motivations, and using that insight to guide them toward action. </w:t>
            </w:r>
          </w:p>
        </w:tc>
      </w:tr>
    </w:tbl>
    <w:p w:rsidR="00000000" w:rsidDel="00000000" w:rsidP="00000000" w:rsidRDefault="00000000" w:rsidRPr="00000000" w14:paraId="00000031">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2">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ebook equips you with ethical, research-based strategies that respect your customers while significantly boosting conversion rates.</w:t>
      </w:r>
    </w:p>
    <w:p w:rsidR="00000000" w:rsidDel="00000000" w:rsidP="00000000" w:rsidRDefault="00000000" w:rsidRPr="00000000" w14:paraId="00000033">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isn’t just another marketing “guide”—it’s all about understanding the psychology behind online behavior. You’ll learn how to leverage cognitive triggers that influence actions like clicking, scrolling, and purchasing. You’ll walk away knowing how to craft persuasive marketing messages, design effective websites, and create offers that truly connect with your audience.</w:t>
      </w:r>
    </w:p>
    <w:p w:rsidR="00000000" w:rsidDel="00000000" w:rsidP="00000000" w:rsidRDefault="00000000" w:rsidRPr="00000000" w14:paraId="00000034">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explore cognitive biases, emotional triggers, and the power of social proof. Beyond theory, you'll get practical, actionable steps to implement right away—whether it's creating urgency, building trust, or optimizing your website for conversions.</w:t>
      </w:r>
    </w:p>
    <w:p w:rsidR="00000000" w:rsidDel="00000000" w:rsidP="00000000" w:rsidRDefault="00000000" w:rsidRPr="00000000" w14:paraId="00000035">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chapter will shift your perspective and give you tools to level up your marketing. Ready to tap into the full potential of your online business? Turn the page and start mastering conversion psychology for success.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bookmarkStart w:colFirst="0" w:colLast="0" w:name="_sociz29ktc24" w:id="3"/>
      <w:bookmarkEnd w:id="3"/>
      <w:r w:rsidDel="00000000" w:rsidR="00000000" w:rsidRPr="00000000">
        <w:rPr>
          <w:rtl w:val="0"/>
        </w:rPr>
        <w:t xml:space="preserve">THE PSYCHOLOGY OF CONVERSIONS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Welcome to the fascinating world of conversion psychology. In this chapter, we'll uncover the secrets behind why people make the choices they do online and how to tap into the subconscious motivations that drive consumer behavior to dramatically boost your conversion rates.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585" w:line="275.9999942779541" w:lineRule="auto"/>
        <w:ind w:left="27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29313" cy="4429125"/>
            <wp:effectExtent b="0" l="0" r="0" t="0"/>
            <wp:docPr id="9" name="image2.png"/>
            <a:graphic>
              <a:graphicData uri="http://schemas.openxmlformats.org/drawingml/2006/picture">
                <pic:pic>
                  <pic:nvPicPr>
                    <pic:cNvPr id="0" name="image2.png"/>
                    <pic:cNvPicPr preferRelativeResize="0"/>
                  </pic:nvPicPr>
                  <pic:blipFill>
                    <a:blip r:embed="rId8"/>
                    <a:srcRect b="0" l="1877" r="2872" t="0"/>
                    <a:stretch>
                      <a:fillRect/>
                    </a:stretch>
                  </pic:blipFill>
                  <pic:spPr>
                    <a:xfrm>
                      <a:off x="0" y="0"/>
                      <a:ext cx="5929313" cy="442912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pStyle w:val="Heading2"/>
        <w:rPr/>
      </w:pPr>
      <w:bookmarkStart w:colFirst="0" w:colLast="0" w:name="_qv6buvov2zsk" w:id="4"/>
      <w:bookmarkEnd w:id="4"/>
      <w:r w:rsidDel="00000000" w:rsidR="00000000" w:rsidRPr="00000000">
        <w:rPr>
          <w:rtl w:val="0"/>
        </w:rPr>
        <w:t xml:space="preserve">The Power of Emotions in Decision-Making</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Humans are not as rational as we like to think we are. Our decisions are often driven by </w:t>
      </w:r>
      <w:r w:rsidDel="00000000" w:rsidR="00000000" w:rsidRPr="00000000">
        <w:rPr>
          <w:rFonts w:ascii="Inter" w:cs="Inter" w:eastAsia="Inter" w:hAnsi="Inter"/>
          <w:b w:val="1"/>
          <w:sz w:val="30"/>
          <w:szCs w:val="30"/>
          <w:rtl w:val="0"/>
        </w:rPr>
        <w:t xml:space="preserve">emotions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instincts</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subconscious biases</w:t>
      </w:r>
      <w:r w:rsidDel="00000000" w:rsidR="00000000" w:rsidRPr="00000000">
        <w:rPr>
          <w:rFonts w:ascii="Inter" w:cs="Inter" w:eastAsia="Inter" w:hAnsi="Inter"/>
          <w:sz w:val="30"/>
          <w:szCs w:val="30"/>
          <w:rtl w:val="0"/>
        </w:rPr>
        <w:t xml:space="preserve"> rather than pure logic. This is where the power of psychology in marketing comes into play. According to a 2024 study by the Nielsen Norman Group, users typically spend less than 15 seconds on a webpage before deciding whether to stay or leave. In that brief window, your marketing must connect emotionally, build trust, and motivate action.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the most powerful psychological principles in marketing is the concept of </w:t>
      </w:r>
      <w:r w:rsidDel="00000000" w:rsidR="00000000" w:rsidRPr="00000000">
        <w:rPr>
          <w:rFonts w:ascii="Inter" w:cs="Inter" w:eastAsia="Inter" w:hAnsi="Inter"/>
          <w:b w:val="1"/>
          <w:sz w:val="30"/>
          <w:szCs w:val="30"/>
          <w:rtl w:val="0"/>
        </w:rPr>
        <w:t xml:space="preserve">reciprocity</w:t>
      </w:r>
      <w:r w:rsidDel="00000000" w:rsidR="00000000" w:rsidRPr="00000000">
        <w:rPr>
          <w:rFonts w:ascii="Inter" w:cs="Inter" w:eastAsia="Inter" w:hAnsi="Inter"/>
          <w:sz w:val="30"/>
          <w:szCs w:val="30"/>
          <w:rtl w:val="0"/>
        </w:rPr>
        <w:t xml:space="preserve">. This is the idea that when someone does something for us, we feel compelled to return the favor. You can leverage this by offering something of value to your potential customers before asking for anything in return. For example, you might offer a free ebook, a helpful video tutorial, or a valuable piece of content. When users receive this gift, they're more likely to feel a sense of obligation to your brand, increasing the likelihood of a conversion.</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crucial psychological factor is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Humans are inherently social creatures, and we often look to others to guide our behavior, especially in uncertain situations. This is why customer reviews, testimonials, and user-generated content can be so powerful in driving conversions. A 2024 survey by BrightLocal found that 91% of consumers read online reviews before making a purchase decision. Showcasing positive feedback from satisfied customers taps into the psychological need for social validation, helping potential customers feel more confident in their decision to convert.</w:t>
      </w:r>
    </w:p>
    <w:p w:rsidR="00000000" w:rsidDel="00000000" w:rsidP="00000000" w:rsidRDefault="00000000" w:rsidRPr="00000000" w14:paraId="00000040">
      <w:pPr>
        <w:pStyle w:val="Heading2"/>
        <w:rPr/>
      </w:pPr>
      <w:bookmarkStart w:colFirst="0" w:colLast="0" w:name="_ugahu41vd69k" w:id="5"/>
      <w:bookmarkEnd w:id="5"/>
      <w:r w:rsidDel="00000000" w:rsidR="00000000" w:rsidRPr="00000000">
        <w:rPr>
          <w:rtl w:val="0"/>
        </w:rPr>
        <w:t xml:space="preserve">Leveraging Scarcity and Simplicity</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principle of </w:t>
      </w: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 is another potent tool in your psychological arsenal. People tend to place a higher value on things that are rare or in limited supply. You can use this principle by creating a sense of urgency or exclusivity around your offers. For instance, you might offer a limited-time discount or highlight that only a few items remain in stock. This creates a fear of missing out (FOMO) that can prompt users to take action quickly rather than putting off the decision.</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concept of </w:t>
      </w:r>
      <w:r w:rsidDel="00000000" w:rsidR="00000000" w:rsidRPr="00000000">
        <w:rPr>
          <w:rFonts w:ascii="Inter" w:cs="Inter" w:eastAsia="Inter" w:hAnsi="Inter"/>
          <w:b w:val="1"/>
          <w:sz w:val="30"/>
          <w:szCs w:val="30"/>
          <w:rtl w:val="0"/>
        </w:rPr>
        <w:t xml:space="preserve">cognitive load</w:t>
      </w:r>
      <w:r w:rsidDel="00000000" w:rsidR="00000000" w:rsidRPr="00000000">
        <w:rPr>
          <w:rFonts w:ascii="Inter" w:cs="Inter" w:eastAsia="Inter" w:hAnsi="Inter"/>
          <w:sz w:val="30"/>
          <w:szCs w:val="30"/>
          <w:rtl w:val="0"/>
        </w:rPr>
        <w:t xml:space="preserve"> is also crucial for optimizing conversions. Cognitive load refers to the amount of mental effort required to process information. When faced with too many choices or complex information, people often experience decision paralysis, leading to lower conversion rates. To combat this, you should strive to simplify your user experience. This might mean reducing the number of form fields on a signup page, streamlining your checkout process, or presenting information in easily digestible chunks. Reducing cognitive load makes it easier for users to take the desired action.</w:t>
      </w:r>
    </w:p>
    <w:p w:rsidR="00000000" w:rsidDel="00000000" w:rsidP="00000000" w:rsidRDefault="00000000" w:rsidRPr="00000000" w14:paraId="00000043">
      <w:pPr>
        <w:pStyle w:val="Heading2"/>
        <w:rPr/>
      </w:pPr>
      <w:bookmarkStart w:colFirst="0" w:colLast="0" w:name="_2ichb8f7p3k1" w:id="6"/>
      <w:bookmarkEnd w:id="6"/>
      <w:r w:rsidDel="00000000" w:rsidR="00000000" w:rsidRPr="00000000">
        <w:rPr>
          <w:rtl w:val="0"/>
        </w:rPr>
        <w:t xml:space="preserve">The Art of Storytelling and Visual Appeal</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w:t>
      </w:r>
      <w:r w:rsidDel="00000000" w:rsidR="00000000" w:rsidRPr="00000000">
        <w:rPr>
          <w:rFonts w:ascii="Inter" w:cs="Inter" w:eastAsia="Inter" w:hAnsi="Inter"/>
          <w:b w:val="1"/>
          <w:sz w:val="30"/>
          <w:szCs w:val="30"/>
          <w:rtl w:val="0"/>
        </w:rPr>
        <w:t xml:space="preserve">storytelling</w:t>
      </w:r>
      <w:r w:rsidDel="00000000" w:rsidR="00000000" w:rsidRPr="00000000">
        <w:rPr>
          <w:rFonts w:ascii="Inter" w:cs="Inter" w:eastAsia="Inter" w:hAnsi="Inter"/>
          <w:sz w:val="30"/>
          <w:szCs w:val="30"/>
          <w:rtl w:val="0"/>
        </w:rPr>
        <w:t xml:space="preserve"> is another psychological tool that can significantly impact conversions. Humans are wired to respond to narratives; we remember stories far better than we remember facts and figures. Weaving a compelling story around your product or service helps create an emotional connection with your audience, driving them to take action.</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simply listing the features of your product, you could tell the story of how it was developed to solve a specific problem. Or you could share customer success stories that illustrate the real-world impact of your offering. These narratives help potential customers envision themselves benefiting from your product, making them more likely to convert.</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Color psychology</w:t>
      </w:r>
      <w:r w:rsidDel="00000000" w:rsidR="00000000" w:rsidRPr="00000000">
        <w:rPr>
          <w:rFonts w:ascii="Inter" w:cs="Inter" w:eastAsia="Inter" w:hAnsi="Inter"/>
          <w:sz w:val="30"/>
          <w:szCs w:val="30"/>
          <w:rtl w:val="0"/>
        </w:rPr>
        <w:t xml:space="preserve"> is another fascinating area that can influence conversions. Different colors evoke different emotions and associations, and savvy marketers use this to their advantage.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blue is often associated with trust and security, which is why it's commonly used by financial institutions. Red, on the other hand, can create a sense of urgency or excitement, making it effective for sale announcements or call-to-action buttons.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study published in the Journal of Consumer Research in 2024 found that the perceived appropriateness of a color's application to a particular product influenced purchase intentions. This underscores the importance of choosing colors that not only align with your brand but also resonate with your audience's expectations and preferences.</w:t>
      </w:r>
    </w:p>
    <w:p w:rsidR="00000000" w:rsidDel="00000000" w:rsidP="00000000" w:rsidRDefault="00000000" w:rsidRPr="00000000" w14:paraId="00000049">
      <w:pPr>
        <w:pStyle w:val="Heading2"/>
        <w:rPr/>
      </w:pPr>
      <w:bookmarkStart w:colFirst="0" w:colLast="0" w:name="_njb98i3l2oab" w:id="7"/>
      <w:bookmarkEnd w:id="7"/>
      <w:r w:rsidDel="00000000" w:rsidR="00000000" w:rsidRPr="00000000">
        <w:rPr>
          <w:rtl w:val="0"/>
        </w:rPr>
        <w:t xml:space="preserve">Personalization and Loss Aversion</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Personalization</w:t>
      </w:r>
      <w:r w:rsidDel="00000000" w:rsidR="00000000" w:rsidRPr="00000000">
        <w:rPr>
          <w:rFonts w:ascii="Inter" w:cs="Inter" w:eastAsia="Inter" w:hAnsi="Inter"/>
          <w:sz w:val="30"/>
          <w:szCs w:val="30"/>
          <w:rtl w:val="0"/>
        </w:rPr>
        <w:t xml:space="preserve"> is another key psychological factor in driving conversions. People are more likely to respond positively to messages and offers that feel tailored to their individual needs and preferences. With the wealth of data available today, you can create highly personalized experiences that resonate with your audience.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2024 report by Epsilon found that 80% of consumers are more likely to make a purchase when brands offer personalized experiences. This could involve using a customer's name in email communications, recommending products based on their browsing history, or tailoring content to their specific interests or demographics.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concept of </w:t>
      </w:r>
      <w:r w:rsidDel="00000000" w:rsidR="00000000" w:rsidRPr="00000000">
        <w:rPr>
          <w:rFonts w:ascii="Inter" w:cs="Inter" w:eastAsia="Inter" w:hAnsi="Inter"/>
          <w:b w:val="1"/>
          <w:sz w:val="30"/>
          <w:szCs w:val="30"/>
          <w:rtl w:val="0"/>
        </w:rPr>
        <w:t xml:space="preserve">loss aversion</w:t>
      </w:r>
      <w:r w:rsidDel="00000000" w:rsidR="00000000" w:rsidRPr="00000000">
        <w:rPr>
          <w:rFonts w:ascii="Inter" w:cs="Inter" w:eastAsia="Inter" w:hAnsi="Inter"/>
          <w:sz w:val="30"/>
          <w:szCs w:val="30"/>
          <w:rtl w:val="0"/>
        </w:rPr>
        <w:t xml:space="preserve"> is also worth considering in your conversion strategy. Studies have shown that people generally feel the pain of losing something more acutely than the pleasure of gaining something of equal value. You can leverage this by framing your offers in terms of what customers stand to lose by not taking action, rather than focusing solely on what they'll gain.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saying "Save $50 when you buy now," you might say "Don't miss out on $50 in savings." The latter formulation taps into the fear of loss, potentially creating a stronger motivation to act.</w:t>
      </w:r>
    </w:p>
    <w:tbl>
      <w:tblPr>
        <w:tblStyle w:val="Table2"/>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3990"/>
        <w:gridCol w:w="3105"/>
        <w:tblGridChange w:id="0">
          <w:tblGrid>
            <w:gridCol w:w="2250"/>
            <w:gridCol w:w="3990"/>
            <w:gridCol w:w="3105"/>
          </w:tblGrid>
        </w:tblGridChange>
      </w:tblGrid>
      <w:tr>
        <w:trPr>
          <w:cantSplit w:val="0"/>
          <w:tblHeader w:val="1"/>
        </w:trPr>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b w:val="1"/>
                <w:color w:val="674ea7"/>
                <w:sz w:val="24"/>
                <w:szCs w:val="24"/>
                <w:shd w:fill="auto" w:val="clear"/>
              </w:rPr>
            </w:pPr>
            <w:r w:rsidDel="00000000" w:rsidR="00000000" w:rsidRPr="00000000">
              <w:rPr>
                <w:rFonts w:ascii="Inter" w:cs="Inter" w:eastAsia="Inter" w:hAnsi="Inter"/>
                <w:b w:val="1"/>
                <w:color w:val="674ea7"/>
                <w:sz w:val="24"/>
                <w:szCs w:val="24"/>
                <w:shd w:fill="auto" w:val="clear"/>
                <w:rtl w:val="0"/>
              </w:rPr>
              <w:t xml:space="preserve">Psychological Principle</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b w:val="1"/>
                <w:color w:val="674ea7"/>
                <w:sz w:val="24"/>
                <w:szCs w:val="24"/>
                <w:shd w:fill="auto" w:val="clear"/>
              </w:rPr>
            </w:pPr>
            <w:r w:rsidDel="00000000" w:rsidR="00000000" w:rsidRPr="00000000">
              <w:rPr>
                <w:rFonts w:ascii="Inter" w:cs="Inter" w:eastAsia="Inter" w:hAnsi="Inter"/>
                <w:b w:val="1"/>
                <w:color w:val="674ea7"/>
                <w:sz w:val="24"/>
                <w:szCs w:val="24"/>
                <w:shd w:fill="auto" w:val="clear"/>
                <w:rtl w:val="0"/>
              </w:rPr>
              <w:t xml:space="preserve">Description</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b w:val="1"/>
                <w:color w:val="674ea7"/>
              </w:rPr>
            </w:pPr>
            <w:r w:rsidDel="00000000" w:rsidR="00000000" w:rsidRPr="00000000">
              <w:rPr>
                <w:rFonts w:ascii="Inter" w:cs="Inter" w:eastAsia="Inter" w:hAnsi="Inter"/>
                <w:b w:val="1"/>
                <w:color w:val="674ea7"/>
                <w:sz w:val="24"/>
                <w:szCs w:val="24"/>
                <w:shd w:fill="auto" w:val="clear"/>
                <w:rtl w:val="0"/>
              </w:rPr>
              <w:t xml:space="preserve">Application in Marketing</w:t>
            </w:r>
            <w:r w:rsidDel="00000000" w:rsidR="00000000" w:rsidRPr="00000000">
              <w:rPr>
                <w:rtl w:val="0"/>
              </w:rPr>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Reciprocity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feel obligated to return favors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Offer free valuable content or resources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Proof</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look to others for guidance</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Display customer reviews and testimonials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Scarcity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240"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value rare or</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0" w:before="0" w:line="240"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limited items more</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limited-time offers or highlight low-stock</w:t>
            </w:r>
          </w:p>
        </w:tc>
      </w:tr>
      <w:tr>
        <w:trPr>
          <w:cantSplit w:val="0"/>
          <w:trHeight w:val="1170"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Cognitive Load</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Too much information leads to decision paralysis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Simplify user experience and information presentation</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Storytelling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remember and connect with narratives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 storytelling in product descriptions and marketing</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Color Psychology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Colors evoke emotions and associations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Choose colors that align with brand and product</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Personalization</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respond to tailored experiences</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 data to create personalized recommendations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Loss Aversion</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People fear losing more than they value gaining</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60" w:before="300" w:line="276" w:lineRule="auto"/>
              <w:ind w:left="90" w:righ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Frame offers in terms of potential losses</w:t>
            </w:r>
          </w:p>
        </w:tc>
      </w:tr>
    </w:tbl>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applying these psychological principles, it's crucial to remember the importance of ethical marketing. While understanding psychology gives you powerful tools to influence behavior, it's your responsibility to use these tools in ways that genuinely benefit your customers. Transparency, honesty, and respect for your audience should always be at the forefront of your conversion strategies. Not only is this the right thing to do, but it also builds long-term trust and loyalty, which are invaluable for sustainable business success.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Tapping into the power of psychology in your marketing efforts does more than increase conversions – it helps you create meaningful connections with your audience. You're designing experiences that resonate on a deeper level, addressing real needs and desires in ways that feel natural and compelling. As you move forward, remember that understanding psychology is an ongoing process. Human behavior is complex and ever-changing, influenced by cultural shifts, technological advancements, and individual experiences. Stay curious, keep learning, and always be willing to test and refine your approach.</w:t>
      </w:r>
      <w:r w:rsidDel="00000000" w:rsidR="00000000" w:rsidRPr="00000000">
        <w:br w:type="page"/>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13.jpg"/>
            <a:graphic>
              <a:graphicData uri="http://schemas.openxmlformats.org/drawingml/2006/picture">
                <pic:pic>
                  <pic:nvPicPr>
                    <pic:cNvPr id="0" name="image1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E">
      <w:pPr>
        <w:pStyle w:val="Heading1"/>
        <w:rPr/>
      </w:pPr>
      <w:bookmarkStart w:colFirst="0" w:colLast="0" w:name="_t6zykhhebfjy" w:id="8"/>
      <w:bookmarkEnd w:id="8"/>
      <w:r w:rsidDel="00000000" w:rsidR="00000000" w:rsidRPr="00000000">
        <w:rPr>
          <w:rtl w:val="0"/>
        </w:rPr>
        <w:t xml:space="preserve">EMOTIONAL TRIGGERS AND THEIR IMPACT ON DECISIONS</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cognitive biases and emotional triggers in marketing and conversion optimization is like holding a magic wand that influences consumer behavior. </w:t>
      </w:r>
      <w:r w:rsidDel="00000000" w:rsidR="00000000" w:rsidRPr="00000000">
        <w:rPr>
          <w:rFonts w:ascii="Inter" w:cs="Inter" w:eastAsia="Inter" w:hAnsi="Inter"/>
          <w:sz w:val="30"/>
          <w:szCs w:val="30"/>
          <w:rtl w:val="0"/>
        </w:rPr>
        <w:t xml:space="preserve">These powerful psychological phenomena shape how people perceive information, make decisions, and ultimately, take action. Grasping these concepts equips you to create marketing strategies that resonate deeply with your audience, driving conversions and fostering lasting customer relationships.</w:t>
      </w:r>
    </w:p>
    <w:p w:rsidR="00000000" w:rsidDel="00000000" w:rsidP="00000000" w:rsidRDefault="00000000" w:rsidRPr="00000000" w14:paraId="00000071">
      <w:pPr>
        <w:pStyle w:val="Heading2"/>
        <w:rPr/>
      </w:pPr>
      <w:bookmarkStart w:colFirst="0" w:colLast="0" w:name="_fs9vxsa2f5ly" w:id="9"/>
      <w:bookmarkEnd w:id="9"/>
      <w:r w:rsidDel="00000000" w:rsidR="00000000" w:rsidRPr="00000000">
        <w:rPr>
          <w:rtl w:val="0"/>
        </w:rPr>
        <w:t xml:space="preserve">The Hidden Influences on Decision-Making</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is a marvel of efficiency, constantly looking for shortcuts to process the overwhelming amount of information it encounters daily. These mental shortcuts, known as </w:t>
      </w:r>
      <w:r w:rsidDel="00000000" w:rsidR="00000000" w:rsidRPr="00000000">
        <w:rPr>
          <w:rFonts w:ascii="Inter" w:cs="Inter" w:eastAsia="Inter" w:hAnsi="Inter"/>
          <w:b w:val="1"/>
          <w:sz w:val="30"/>
          <w:szCs w:val="30"/>
          <w:rtl w:val="0"/>
        </w:rPr>
        <w:t xml:space="preserve">cognitive biases</w:t>
      </w:r>
      <w:r w:rsidDel="00000000" w:rsidR="00000000" w:rsidRPr="00000000">
        <w:rPr>
          <w:rFonts w:ascii="Inter" w:cs="Inter" w:eastAsia="Inter" w:hAnsi="Inter"/>
          <w:sz w:val="30"/>
          <w:szCs w:val="30"/>
          <w:rtl w:val="0"/>
        </w:rPr>
        <w:t xml:space="preserve">, help you make quick decisions but can also lead to errors in judgment. </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marketers, understanding these biases is crucial. They're not flaws to be exploited, but rather natural tendencies that, when recognized, can help you communicate more effectively with your audience.</w:t>
      </w:r>
    </w:p>
    <w:p w:rsidR="00000000" w:rsidDel="00000000" w:rsidP="00000000" w:rsidRDefault="00000000" w:rsidRPr="00000000" w14:paraId="00000074">
      <w:pP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81713" cy="1733616"/>
            <wp:effectExtent b="0" l="0" r="0" t="0"/>
            <wp:docPr id="13"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6081713" cy="1733616"/>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the most influential biases in marketing is the </w:t>
      </w:r>
      <w:r w:rsidDel="00000000" w:rsidR="00000000" w:rsidRPr="00000000">
        <w:rPr>
          <w:rFonts w:ascii="Inter" w:cs="Inter" w:eastAsia="Inter" w:hAnsi="Inter"/>
          <w:b w:val="1"/>
          <w:sz w:val="30"/>
          <w:szCs w:val="30"/>
          <w:rtl w:val="0"/>
        </w:rPr>
        <w:t xml:space="preserve">anchoring effect</w:t>
      </w:r>
      <w:r w:rsidDel="00000000" w:rsidR="00000000" w:rsidRPr="00000000">
        <w:rPr>
          <w:rFonts w:ascii="Inter" w:cs="Inter" w:eastAsia="Inter" w:hAnsi="Inter"/>
          <w:sz w:val="30"/>
          <w:szCs w:val="30"/>
          <w:rtl w:val="0"/>
        </w:rPr>
        <w:t xml:space="preserve">. This bias causes people to rely heavily on the first piece of information they receive when making decisions. In pricing strategies, for example, you can use this to your advantage. Presenting a higher-priced option first makes subsequent options appear more affordable by comparison. A 2024 study published in the Journal of Consumer Psychology found that when presented with a range of prices, consumers were 28% more likely to choose a mid-range option when it was preceded by a premium option. </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powerful bias is the </w:t>
      </w:r>
      <w:r w:rsidDel="00000000" w:rsidR="00000000" w:rsidRPr="00000000">
        <w:rPr>
          <w:rFonts w:ascii="Inter" w:cs="Inter" w:eastAsia="Inter" w:hAnsi="Inter"/>
          <w:b w:val="1"/>
          <w:sz w:val="30"/>
          <w:szCs w:val="30"/>
          <w:rtl w:val="0"/>
        </w:rPr>
        <w:t xml:space="preserve">availability heuristic</w:t>
      </w:r>
      <w:r w:rsidDel="00000000" w:rsidR="00000000" w:rsidRPr="00000000">
        <w:rPr>
          <w:rFonts w:ascii="Inter" w:cs="Inter" w:eastAsia="Inter" w:hAnsi="Inter"/>
          <w:sz w:val="30"/>
          <w:szCs w:val="30"/>
          <w:rtl w:val="0"/>
        </w:rPr>
        <w:t xml:space="preserve">, where people judge the probability of an event based on how easily they can recall examples of it. This is why storytelling is so effective in marketing. Sharing vivid, memorable stories about your product or service helps potential customers easily imagine themselves benefiting from it. For instance, a fitness app that shares regular success stories of users who've achieved their health goals makes it easier for prospects to envision their own success, increasing the likelihood of conversion.</w:t>
      </w:r>
    </w:p>
    <w:p w:rsidR="00000000" w:rsidDel="00000000" w:rsidP="00000000" w:rsidRDefault="00000000" w:rsidRPr="00000000" w14:paraId="00000077">
      <w:pPr>
        <w:pStyle w:val="Heading2"/>
        <w:rPr/>
      </w:pPr>
      <w:bookmarkStart w:colFirst="0" w:colLast="0" w:name="_aafwvgyvnxng" w:id="10"/>
      <w:bookmarkEnd w:id="10"/>
      <w:r w:rsidDel="00000000" w:rsidR="00000000" w:rsidRPr="00000000">
        <w:rPr>
          <w:rtl w:val="0"/>
        </w:rPr>
        <w:t xml:space="preserve">Harnessing Loss Aversion and Social Proof</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Loss aversion</w:t>
      </w:r>
      <w:r w:rsidDel="00000000" w:rsidR="00000000" w:rsidRPr="00000000">
        <w:rPr>
          <w:rFonts w:ascii="Inter" w:cs="Inter" w:eastAsia="Inter" w:hAnsi="Inter"/>
          <w:sz w:val="30"/>
          <w:szCs w:val="30"/>
          <w:rtl w:val="0"/>
        </w:rPr>
        <w:t xml:space="preserve">, the tendency for people to prefer avoiding losses over acquiring equivalent gains, is a particularly potent force in decision-making. Research has consistently shown that the pain of losing is psychologically about twice as powerful as the pleasure of gaining. You can leverage this in your marketing by framing your offers in terms of what customers might lose by not taking action. For example, instead of saying "S</w:t>
      </w:r>
      <w:r w:rsidDel="00000000" w:rsidR="00000000" w:rsidRPr="00000000">
        <w:rPr>
          <w:rFonts w:ascii="Inter" w:cs="Inter" w:eastAsia="Inter" w:hAnsi="Inter"/>
          <w:i w:val="1"/>
          <w:sz w:val="30"/>
          <w:szCs w:val="30"/>
          <w:rtl w:val="0"/>
        </w:rPr>
        <w:t xml:space="preserve">ign up now to gain access to exclusive content,</w:t>
      </w:r>
      <w:r w:rsidDel="00000000" w:rsidR="00000000" w:rsidRPr="00000000">
        <w:rPr>
          <w:rFonts w:ascii="Inter" w:cs="Inter" w:eastAsia="Inter" w:hAnsi="Inter"/>
          <w:sz w:val="30"/>
          <w:szCs w:val="30"/>
          <w:rtl w:val="0"/>
        </w:rPr>
        <w:t xml:space="preserve">" you might say "</w:t>
      </w:r>
      <w:r w:rsidDel="00000000" w:rsidR="00000000" w:rsidRPr="00000000">
        <w:rPr>
          <w:rFonts w:ascii="Inter" w:cs="Inter" w:eastAsia="Inter" w:hAnsi="Inter"/>
          <w:i w:val="1"/>
          <w:sz w:val="30"/>
          <w:szCs w:val="30"/>
          <w:rtl w:val="0"/>
        </w:rPr>
        <w:t xml:space="preserve">Don't miss out on exclusive content – sign up now."</w:t>
      </w:r>
      <w:r w:rsidDel="00000000" w:rsidR="00000000" w:rsidRPr="00000000">
        <w:rPr>
          <w:rFonts w:ascii="Inter" w:cs="Inter" w:eastAsia="Inter" w:hAnsi="Inter"/>
          <w:sz w:val="30"/>
          <w:szCs w:val="30"/>
          <w:rtl w:val="0"/>
        </w:rPr>
        <w:t xml:space="preserve"> This subtle shift in language taps into the </w:t>
      </w:r>
      <w:r w:rsidDel="00000000" w:rsidR="00000000" w:rsidRPr="00000000">
        <w:rPr>
          <w:rFonts w:ascii="Inter" w:cs="Inter" w:eastAsia="Inter" w:hAnsi="Inter"/>
          <w:b w:val="1"/>
          <w:sz w:val="30"/>
          <w:szCs w:val="30"/>
          <w:rtl w:val="0"/>
        </w:rPr>
        <w:t xml:space="preserve">fear of missing out</w:t>
      </w:r>
      <w:r w:rsidDel="00000000" w:rsidR="00000000" w:rsidRPr="00000000">
        <w:rPr>
          <w:rFonts w:ascii="Inter" w:cs="Inter" w:eastAsia="Inter" w:hAnsi="Inter"/>
          <w:sz w:val="30"/>
          <w:szCs w:val="30"/>
          <w:rtl w:val="0"/>
        </w:rPr>
        <w:t xml:space="preserve"> (FOMO), a powerful motivator driven by loss aversion. </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2024 survey by the American Marketing Association found that marketing messages framed in terms of potential losses were 21% more effective at driving action than those focused on potential gains. But be cautious – overusing loss aversion tactics can backfire if your audience feels manipulated. The key is to strike a balance, using this principle judiciously and always in conjunction with genuine value for your customers.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Humans are inherently social creatures, and we often look to others to guide our behavior, especially in uncertain situations. This is the essence of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a psychological phenomenon that can be a powerful tool in your conversion toolkit. When potential customers see that others have had positive experiences with your product or service, they're more likely to feel confident in their decision to convert. There are several ways to incorporate social proof into your marketing: customer reviews and ratings, testimonials, social media mentions, expert endorsements, and usage statistics. According to a 2024 survey by BrightLocal, 95% of consumers read online reviews before making a purchase. Displaying authentic customer reviews prominently can significantly boost trust and conversions. Remember, the most effective social proof is authentic and relevant to your target audience. Fake reviews or inflated numbers will likely be spotted and can severely damage trust in your brand.</w:t>
      </w:r>
    </w:p>
    <w:p w:rsidR="00000000" w:rsidDel="00000000" w:rsidP="00000000" w:rsidRDefault="00000000" w:rsidRPr="00000000" w14:paraId="0000007B">
      <w:pPr>
        <w:pStyle w:val="Heading2"/>
        <w:rPr/>
      </w:pPr>
      <w:bookmarkStart w:colFirst="0" w:colLast="0" w:name="_z5hiwsgjmwac" w:id="11"/>
      <w:bookmarkEnd w:id="11"/>
      <w:r w:rsidDel="00000000" w:rsidR="00000000" w:rsidRPr="00000000">
        <w:rPr>
          <w:rtl w:val="0"/>
        </w:rPr>
        <w:t xml:space="preserve">The Psychology of Color and Design in Conversion</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visual elements of your marketing materials, including your website, ads, and product packaging, play a crucial role in triggering emotional responses and influencing decisions. Color psychology, in particular, can have a significant impact on how people perceive your brand and offerings. Different colors evoke different emotions and associations: blue often conveys trust, stability, and professionalism; green is associated with nature, growth, and health; red can create a sense of urgency or excitement; and yellow tends to evoke feelings of optimism and youth. A 2024 study published in the Journal of Marketing Research found that the perceived appropriateness of a color for a particular brand or product category influenced purchase intentions by up to 24%. This underscores the importance of choosing colors that not only align with your brand identity but also resonate with your audience's expectations and preferences.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Beyond color, other design elements can also trigger emotional responses and influence decision-making. For example, symmetry and balance in design can create a sense of harmony and professionalism, the use of white space can improve readability and focus attention on key elements, and images of people, especially those making eye contact, can create a sense of connection and trust. By thoughtfully considering these design elements, you can create a visual experience that not only looks appealing but also subtly guides your audience towards conversion.</w:t>
      </w:r>
    </w:p>
    <w:tbl>
      <w:tblPr>
        <w:tblStyle w:val="Table3"/>
        <w:tblW w:w="8910.0" w:type="dxa"/>
        <w:jc w:val="left"/>
        <w:tblInd w:w="3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3090"/>
        <w:gridCol w:w="3765"/>
        <w:tblGridChange w:id="0">
          <w:tblGrid>
            <w:gridCol w:w="2055"/>
            <w:gridCol w:w="3090"/>
            <w:gridCol w:w="3765"/>
          </w:tblGrid>
        </w:tblGridChange>
      </w:tblGrid>
      <w:tr>
        <w:trPr>
          <w:cantSplit w:val="0"/>
          <w:trHeight w:val="576" w:hRule="atLeast"/>
          <w:tblHeader w:val="1"/>
        </w:trPr>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276" w:lineRule="auto"/>
              <w:jc w:val="center"/>
              <w:rPr>
                <w:rFonts w:ascii="Inter" w:cs="Inter" w:eastAsia="Inter" w:hAnsi="Inter"/>
                <w:b w:val="1"/>
                <w:color w:val="674ea7"/>
                <w:sz w:val="24"/>
                <w:szCs w:val="24"/>
                <w:shd w:fill="auto" w:val="clear"/>
              </w:rPr>
            </w:pPr>
            <w:r w:rsidDel="00000000" w:rsidR="00000000" w:rsidRPr="00000000">
              <w:rPr>
                <w:rFonts w:ascii="Inter" w:cs="Inter" w:eastAsia="Inter" w:hAnsi="Inter"/>
                <w:b w:val="1"/>
                <w:color w:val="674ea7"/>
                <w:sz w:val="24"/>
                <w:szCs w:val="24"/>
                <w:shd w:fill="auto" w:val="clear"/>
                <w:rtl w:val="0"/>
              </w:rPr>
              <w:t xml:space="preserve">Color</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276" w:lineRule="auto"/>
              <w:jc w:val="center"/>
              <w:rPr>
                <w:rFonts w:ascii="Inter" w:cs="Inter" w:eastAsia="Inter" w:hAnsi="Inter"/>
                <w:b w:val="1"/>
                <w:color w:val="674ea7"/>
                <w:sz w:val="24"/>
                <w:szCs w:val="24"/>
                <w:shd w:fill="auto" w:val="clear"/>
              </w:rPr>
            </w:pPr>
            <w:r w:rsidDel="00000000" w:rsidR="00000000" w:rsidRPr="00000000">
              <w:rPr>
                <w:rFonts w:ascii="Inter" w:cs="Inter" w:eastAsia="Inter" w:hAnsi="Inter"/>
                <w:b w:val="1"/>
                <w:color w:val="674ea7"/>
                <w:sz w:val="24"/>
                <w:szCs w:val="24"/>
                <w:shd w:fill="auto" w:val="clear"/>
                <w:rtl w:val="0"/>
              </w:rPr>
              <w:t xml:space="preserve">Emotional Association</w:t>
            </w:r>
          </w:p>
        </w:tc>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276" w:lineRule="auto"/>
              <w:jc w:val="center"/>
              <w:rPr>
                <w:rFonts w:ascii="Inter" w:cs="Inter" w:eastAsia="Inter" w:hAnsi="Inter"/>
                <w:b w:val="1"/>
                <w:color w:val="674ea7"/>
                <w:sz w:val="24"/>
                <w:szCs w:val="24"/>
              </w:rPr>
            </w:pPr>
            <w:r w:rsidDel="00000000" w:rsidR="00000000" w:rsidRPr="00000000">
              <w:rPr>
                <w:rFonts w:ascii="Inter" w:cs="Inter" w:eastAsia="Inter" w:hAnsi="Inter"/>
                <w:b w:val="1"/>
                <w:color w:val="674ea7"/>
                <w:sz w:val="24"/>
                <w:szCs w:val="24"/>
                <w:shd w:fill="auto" w:val="clear"/>
                <w:rtl w:val="0"/>
              </w:rPr>
              <w:t xml:space="preserve">Common Usage</w:t>
            </w:r>
            <w:r w:rsidDel="00000000" w:rsidR="00000000" w:rsidRPr="00000000">
              <w:rPr>
                <w:rFonts w:ascii="Inter" w:cs="Inter" w:eastAsia="Inter" w:hAnsi="Inter"/>
                <w:b w:val="1"/>
                <w:color w:val="674ea7"/>
                <w:sz w:val="24"/>
                <w:szCs w:val="24"/>
                <w:rtl w:val="0"/>
              </w:rPr>
              <w:t xml:space="preserve"> </w:t>
            </w:r>
          </w:p>
        </w:tc>
      </w:tr>
      <w:tr>
        <w:trPr>
          <w:cantSplit w:val="0"/>
          <w:trHeight w:val="576"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Blue</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Trust, Stability</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Financial institutions, Tech</w:t>
            </w:r>
          </w:p>
        </w:tc>
      </w:tr>
      <w:tr>
        <w:trPr>
          <w:cantSplit w:val="0"/>
          <w:trHeight w:val="576"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Green</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Nature, Health</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Eco-friendly brands, Health</w:t>
            </w:r>
          </w:p>
        </w:tc>
      </w:tr>
      <w:tr>
        <w:trPr>
          <w:cantSplit w:val="0"/>
          <w:trHeight w:val="576"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Red</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Urgency, Excitement</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Sales, Call-to-action buttons</w:t>
            </w:r>
          </w:p>
        </w:tc>
      </w:tr>
      <w:tr>
        <w:trPr>
          <w:cantSplit w:val="0"/>
          <w:trHeight w:val="576" w:hRule="atLeast"/>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Yellow</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Optimism, Youth</w:t>
            </w:r>
          </w:p>
        </w:tc>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60" w:before="60" w:line="276"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Brands targeting younger audience</w:t>
            </w:r>
          </w:p>
        </w:tc>
      </w:tr>
    </w:tbl>
    <w:p w:rsidR="00000000" w:rsidDel="00000000" w:rsidP="00000000" w:rsidRDefault="00000000" w:rsidRPr="00000000" w14:paraId="0000008D">
      <w:pPr>
        <w:spacing w:after="54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E">
      <w:pPr>
        <w:pStyle w:val="Heading2"/>
        <w:rPr/>
      </w:pPr>
      <w:bookmarkStart w:colFirst="0" w:colLast="0" w:name="_t69iryvunza8" w:id="12"/>
      <w:bookmarkEnd w:id="12"/>
      <w:r w:rsidDel="00000000" w:rsidR="00000000" w:rsidRPr="00000000">
        <w:rPr>
          <w:rtl w:val="0"/>
        </w:rPr>
        <w:t xml:space="preserve">Storytelling and Cognitive Load in Conversion</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Humans are wired for stories. We've been sharing them since the dawn of language, using narratives to make sense of the world and connect with others. In marketing, storytelling can be a powerful tool for creating emotional connections and driving conversions. A well-crafted story can make your brand more memorable, help customers envision themselves using your product or service, create an emotional connection that goes beyond features and benefits, and simplify complex information and make it more digestible. When crafting stories for your marketing, consider the classic elements of storytelling: </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Character:</w:t>
      </w:r>
      <w:r w:rsidDel="00000000" w:rsidR="00000000" w:rsidRPr="00000000">
        <w:rPr>
          <w:rFonts w:ascii="Inter" w:cs="Inter" w:eastAsia="Inter" w:hAnsi="Inter"/>
          <w:color w:val="666666"/>
          <w:sz w:val="30"/>
          <w:szCs w:val="30"/>
          <w:rtl w:val="0"/>
        </w:rPr>
        <w:t xml:space="preserve"> Who is the hero of your story?</w:t>
      </w:r>
    </w:p>
    <w:p w:rsidR="00000000" w:rsidDel="00000000" w:rsidP="00000000" w:rsidRDefault="00000000" w:rsidRPr="00000000" w14:paraId="00000091">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Conflict:</w:t>
      </w:r>
      <w:r w:rsidDel="00000000" w:rsidR="00000000" w:rsidRPr="00000000">
        <w:rPr>
          <w:rFonts w:ascii="Inter" w:cs="Inter" w:eastAsia="Inter" w:hAnsi="Inter"/>
          <w:color w:val="666666"/>
          <w:sz w:val="30"/>
          <w:szCs w:val="30"/>
          <w:rtl w:val="0"/>
        </w:rPr>
        <w:t xml:space="preserve"> What problem or challenge does the hero face?</w:t>
      </w:r>
    </w:p>
    <w:p w:rsidR="00000000" w:rsidDel="00000000" w:rsidP="00000000" w:rsidRDefault="00000000" w:rsidRPr="00000000" w14:paraId="00000092">
      <w:pPr>
        <w:numPr>
          <w:ilvl w:val="0"/>
          <w:numId w:val="2"/>
        </w:numPr>
        <w:pBdr>
          <w:top w:space="0" w:sz="0" w:val="nil"/>
          <w:left w:space="0" w:sz="0" w:val="nil"/>
          <w:bottom w:space="0" w:sz="0" w:val="nil"/>
          <w:right w:space="0" w:sz="0" w:val="nil"/>
          <w:between w:space="0" w:sz="0" w:val="nil"/>
        </w:pBdr>
        <w:shd w:fill="auto" w:val="clear"/>
        <w:spacing w:after="36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Resolution:</w:t>
      </w:r>
      <w:r w:rsidDel="00000000" w:rsidR="00000000" w:rsidRPr="00000000">
        <w:rPr>
          <w:rFonts w:ascii="Inter" w:cs="Inter" w:eastAsia="Inter" w:hAnsi="Inter"/>
          <w:color w:val="666666"/>
          <w:sz w:val="30"/>
          <w:szCs w:val="30"/>
          <w:rtl w:val="0"/>
        </w:rPr>
        <w:t xml:space="preserve"> How does your product or service help resolve the conflict?</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2024 study by the Content Marketing Institute found that brands using storytelling in their marketing saw a 32% increase in customer engagement compared to those using more traditional, feature-focused approaches.</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Cognitive load</w:t>
      </w:r>
      <w:r w:rsidDel="00000000" w:rsidR="00000000" w:rsidRPr="00000000">
        <w:rPr>
          <w:rFonts w:ascii="Inter" w:cs="Inter" w:eastAsia="Inter" w:hAnsi="Inter"/>
          <w:sz w:val="30"/>
          <w:szCs w:val="30"/>
          <w:rtl w:val="0"/>
        </w:rPr>
        <w:t xml:space="preserve"> refers to the amount of mental effort required to process information. When faced with too much information or complex choices, people often experience decision paralysis, leading to lower conversion rates. To optimize for conversions, it's crucial to minimize cognitive load and make the decision-making process as smooth as possible. Some strategies to reduce cognitive load include simplifying choices, using clear and concise language, breaking information into digestible chunks, using visuals, and streamlining forms. </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famous </w:t>
      </w:r>
      <w:r w:rsidDel="00000000" w:rsidR="00000000" w:rsidRPr="00000000">
        <w:rPr>
          <w:rFonts w:ascii="Inter" w:cs="Inter" w:eastAsia="Inter" w:hAnsi="Inter"/>
          <w:b w:val="1"/>
          <w:sz w:val="30"/>
          <w:szCs w:val="30"/>
          <w:rtl w:val="0"/>
        </w:rPr>
        <w:t xml:space="preserve">"jam study"</w:t>
      </w:r>
      <w:r w:rsidDel="00000000" w:rsidR="00000000" w:rsidRPr="00000000">
        <w:rPr>
          <w:rFonts w:ascii="Inter" w:cs="Inter" w:eastAsia="Inter" w:hAnsi="Inter"/>
          <w:sz w:val="30"/>
          <w:szCs w:val="30"/>
          <w:rtl w:val="0"/>
        </w:rPr>
        <w:t xml:space="preserve"> by psychologists Sheena Iyengar and Mark Lepper found that when presented with fewer options, people were actually more likely to make a purchase. Reducing cognitive load makes it easier for potential customers to understand your offering and take the desired action.</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apply these psychological principles to your marketing efforts, remember that the goal is not to manipulate but to communicate more effectively and provide genuine value to your audience. By understanding the cognitive biases and emotional triggers that influence decision-making, you can create marketing experiences that resonate deeply with your potential customers, driving conversions and building lasting relationships.</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1"/>
        <w:rPr/>
      </w:pPr>
      <w:bookmarkStart w:colFirst="0" w:colLast="0" w:name="_7coc98vel0d4" w:id="13"/>
      <w:bookmarkEnd w:id="13"/>
      <w:r w:rsidDel="00000000" w:rsidR="00000000" w:rsidRPr="00000000">
        <w:rPr>
          <w:rtl w:val="0"/>
        </w:rPr>
        <w:t xml:space="preserve">TRUST THROUGH SOCIAL PROOF AND CREDIBILITY</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Trust is the cornerstone of any successful business relationship. With face-to-face interactions often replaced by screen-to-screen connections, building trust becomes even more crucial—and challenging. This chapter explores how you can leverage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credibility</w:t>
      </w:r>
      <w:r w:rsidDel="00000000" w:rsidR="00000000" w:rsidRPr="00000000">
        <w:rPr>
          <w:rFonts w:ascii="Inter" w:cs="Inter" w:eastAsia="Inter" w:hAnsi="Inter"/>
          <w:sz w:val="30"/>
          <w:szCs w:val="30"/>
          <w:rtl w:val="0"/>
        </w:rPr>
        <w:t xml:space="preserve"> to create a bridge of trust between your brand and your potential customers, ultimately leading to higher conversion rates and long-term customer loyalty.</w:t>
      </w:r>
    </w:p>
    <w:p w:rsidR="00000000" w:rsidDel="00000000" w:rsidP="00000000" w:rsidRDefault="00000000" w:rsidRPr="00000000" w14:paraId="0000009C">
      <w:pPr>
        <w:pStyle w:val="Heading2"/>
        <w:rPr/>
      </w:pPr>
      <w:bookmarkStart w:colFirst="0" w:colLast="0" w:name="_owoakd3exrlw" w:id="14"/>
      <w:bookmarkEnd w:id="14"/>
      <w:r w:rsidDel="00000000" w:rsidR="00000000" w:rsidRPr="00000000">
        <w:rPr>
          <w:rtl w:val="0"/>
        </w:rPr>
        <w:t xml:space="preserve">The Foundation of Trust in the Digital Marketplace</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Customers in the digital marketplace can't touch your products or look you in the eye, making it crucial to establish trust through your online presence. They rely heavily on the experiences and opinions of others to guide their decisions. A 2024 survey by TrustPilot revealed that </w:t>
      </w:r>
      <w:r w:rsidDel="00000000" w:rsidR="00000000" w:rsidRPr="00000000">
        <w:rPr>
          <w:rFonts w:ascii="Inter" w:cs="Inter" w:eastAsia="Inter" w:hAnsi="Inter"/>
          <w:b w:val="1"/>
          <w:sz w:val="30"/>
          <w:szCs w:val="30"/>
          <w:rtl w:val="0"/>
        </w:rPr>
        <w:t xml:space="preserve">89%</w:t>
      </w:r>
      <w:r w:rsidDel="00000000" w:rsidR="00000000" w:rsidRPr="00000000">
        <w:rPr>
          <w:rFonts w:ascii="Inter" w:cs="Inter" w:eastAsia="Inter" w:hAnsi="Inter"/>
          <w:sz w:val="30"/>
          <w:szCs w:val="30"/>
          <w:rtl w:val="0"/>
        </w:rPr>
        <w:t xml:space="preserve"> of consumers read reviews before making a purchase, and </w:t>
      </w:r>
      <w:r w:rsidDel="00000000" w:rsidR="00000000" w:rsidRPr="00000000">
        <w:rPr>
          <w:rFonts w:ascii="Inter" w:cs="Inter" w:eastAsia="Inter" w:hAnsi="Inter"/>
          <w:b w:val="1"/>
          <w:sz w:val="30"/>
          <w:szCs w:val="30"/>
          <w:rtl w:val="0"/>
        </w:rPr>
        <w:t xml:space="preserve">49%</w:t>
      </w:r>
      <w:r w:rsidDel="00000000" w:rsidR="00000000" w:rsidRPr="00000000">
        <w:rPr>
          <w:rFonts w:ascii="Inter" w:cs="Inter" w:eastAsia="Inter" w:hAnsi="Inter"/>
          <w:sz w:val="30"/>
          <w:szCs w:val="30"/>
          <w:rtl w:val="0"/>
        </w:rPr>
        <w:t xml:space="preserve"> trust online reviews as much as personal recommendations from friends and family. This highlights the critical role that social proof plays in building trust and driving conversions. Social proof comes in many forms, each with its own strengths and applications. Understanding these different types allows you to strategically incorporate them into your marketing efforts for maximum impact. User social proof includes customer reviews, ratings, and testimonials. It's one of the most powerful forms of social proof because it comes directly from people who have used your product or service. </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36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949980" cy="3624263"/>
            <wp:effectExtent b="0" l="0" r="0" t="0"/>
            <wp:docPr id="7"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949980" cy="3624263"/>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2024 study by the Spiegel Research Center found that displaying reviews can increase conversion rates by up to </w:t>
      </w:r>
      <w:r w:rsidDel="00000000" w:rsidR="00000000" w:rsidRPr="00000000">
        <w:rPr>
          <w:rFonts w:ascii="Inter" w:cs="Inter" w:eastAsia="Inter" w:hAnsi="Inter"/>
          <w:b w:val="1"/>
          <w:sz w:val="30"/>
          <w:szCs w:val="30"/>
          <w:rtl w:val="0"/>
        </w:rPr>
        <w:t xml:space="preserve">270%</w:t>
      </w:r>
      <w:r w:rsidDel="00000000" w:rsidR="00000000" w:rsidRPr="00000000">
        <w:rPr>
          <w:rFonts w:ascii="Inter" w:cs="Inter" w:eastAsia="Inter" w:hAnsi="Inter"/>
          <w:sz w:val="30"/>
          <w:szCs w:val="30"/>
          <w:rtl w:val="0"/>
        </w:rPr>
        <w:t xml:space="preserve">, with the impact being even higher for higher-priced or more complex products. Expert social proof, such as endorsements or recommendations from industry experts or thought leaders, can significantly boost your credibility. Celebrity social proof, while not always applicable, can be powerful for certain products or services. However, it's crucial that the celebrity aligns well with your brand values and target audience. </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wisdom of the crowd leverages the idea that if a large number of people are doing something, it must be good. Displaying customer counts, download numbers, or subscriber totals can tap into this psychological principle. The wisdom of friends relies on the fact that people trust recommendations from those they know. Integrating social media connections to show which friends have purchased or used your product can be highly effective. Lastly, certification social proof, such as official certifications, awards, or accreditations from recognized institutions, can boost your credibility, especially in industries where expertise and reliability are crucial.</w:t>
      </w:r>
    </w:p>
    <w:p w:rsidR="00000000" w:rsidDel="00000000" w:rsidP="00000000" w:rsidRDefault="00000000" w:rsidRPr="00000000" w14:paraId="000000A1">
      <w:pPr>
        <w:pStyle w:val="Heading2"/>
        <w:rPr/>
      </w:pPr>
      <w:bookmarkStart w:colFirst="0" w:colLast="0" w:name="_yss5vel6fquy" w:id="15"/>
      <w:bookmarkEnd w:id="15"/>
      <w:r w:rsidDel="00000000" w:rsidR="00000000" w:rsidRPr="00000000">
        <w:rPr>
          <w:rtl w:val="0"/>
        </w:rPr>
        <w:t xml:space="preserve">The Art of Gathering and Displaying Social Proof</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effectively use social proof, you need to strategically integrate it into your marketing materials and customer journey. Actively seek customer feedback by implementing a system to request feedback from customers after their purchase or experience with your product. A 2024 study by BrightLocal found that </w:t>
      </w:r>
      <w:r w:rsidDel="00000000" w:rsidR="00000000" w:rsidRPr="00000000">
        <w:rPr>
          <w:rFonts w:ascii="Inter" w:cs="Inter" w:eastAsia="Inter" w:hAnsi="Inter"/>
          <w:b w:val="1"/>
          <w:sz w:val="30"/>
          <w:szCs w:val="30"/>
          <w:rtl w:val="0"/>
        </w:rPr>
        <w:t xml:space="preserve">76%</w:t>
      </w:r>
      <w:r w:rsidDel="00000000" w:rsidR="00000000" w:rsidRPr="00000000">
        <w:rPr>
          <w:rFonts w:ascii="Inter" w:cs="Inter" w:eastAsia="Inter" w:hAnsi="Inter"/>
          <w:sz w:val="30"/>
          <w:szCs w:val="30"/>
          <w:rtl w:val="0"/>
        </w:rPr>
        <w:t xml:space="preserve"> of consumers who are asked to leave reviews go on to do so. </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Tools like </w:t>
      </w:r>
      <w:r w:rsidDel="00000000" w:rsidR="00000000" w:rsidRPr="00000000">
        <w:rPr>
          <w:rFonts w:ascii="Inter" w:cs="Inter" w:eastAsia="Inter" w:hAnsi="Inter"/>
          <w:b w:val="1"/>
          <w:sz w:val="30"/>
          <w:szCs w:val="30"/>
          <w:rtl w:val="0"/>
        </w:rPr>
        <w:t xml:space="preserve">Yotpo</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b w:val="1"/>
          <w:sz w:val="30"/>
          <w:szCs w:val="30"/>
          <w:rtl w:val="0"/>
        </w:rPr>
        <w:t xml:space="preserve">Trustpilot</w:t>
      </w:r>
      <w:r w:rsidDel="00000000" w:rsidR="00000000" w:rsidRPr="00000000">
        <w:rPr>
          <w:rFonts w:ascii="Inter" w:cs="Inter" w:eastAsia="Inter" w:hAnsi="Inter"/>
          <w:sz w:val="30"/>
          <w:szCs w:val="30"/>
          <w:rtl w:val="0"/>
        </w:rPr>
        <w:t xml:space="preserve"> can automate this process, making it easier to collect a steady stream of reviews. Leverage user-generated content by encouraging customers to share photos or videos of themselves using your product. This not only provides social proof but also creates a sense of community around your brand. Showcase real-time statistics if you have impressive numbers. </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Tools like </w:t>
      </w:r>
      <w:r w:rsidDel="00000000" w:rsidR="00000000" w:rsidRPr="00000000">
        <w:rPr>
          <w:rFonts w:ascii="Inter" w:cs="Inter" w:eastAsia="Inter" w:hAnsi="Inter"/>
          <w:b w:val="1"/>
          <w:sz w:val="30"/>
          <w:szCs w:val="30"/>
          <w:rtl w:val="0"/>
        </w:rPr>
        <w:t xml:space="preserve">UseProof</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b w:val="1"/>
          <w:sz w:val="30"/>
          <w:szCs w:val="30"/>
          <w:rtl w:val="0"/>
        </w:rPr>
        <w:t xml:space="preserve">Fomo</w:t>
      </w:r>
      <w:r w:rsidDel="00000000" w:rsidR="00000000" w:rsidRPr="00000000">
        <w:rPr>
          <w:rFonts w:ascii="Inter" w:cs="Inter" w:eastAsia="Inter" w:hAnsi="Inter"/>
          <w:sz w:val="30"/>
          <w:szCs w:val="30"/>
          <w:rtl w:val="0"/>
        </w:rPr>
        <w:t xml:space="preserve"> allow you to display real-time notifications of purchases or sign-ups, creating a sense of activity and popularity around your product. Create case studies for B2B companies or those offering more complex products or services. They allow potential customers to see detailed examples of how your offering has helped others in similar situations. Integrate social media by embedding social media feeds or testimonials on your website to show real-time, unfiltered feedback from customers. Use video testimonials to add an extra layer of authenticity to testimonials. Seeing and hearing a real person talk about their positive experience with your product can be incredibly persuasive. </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effective social proof is authenticity. Fake reviews or inflated numbers will likely be spotted and can severely </w:t>
      </w:r>
      <w:r w:rsidDel="00000000" w:rsidR="00000000" w:rsidRPr="00000000">
        <w:rPr>
          <w:rFonts w:ascii="Inter" w:cs="Inter" w:eastAsia="Inter" w:hAnsi="Inter"/>
          <w:b w:val="1"/>
          <w:sz w:val="30"/>
          <w:szCs w:val="30"/>
          <w:rtl w:val="0"/>
        </w:rPr>
        <w:t xml:space="preserve">damage trust</w:t>
      </w:r>
      <w:r w:rsidDel="00000000" w:rsidR="00000000" w:rsidRPr="00000000">
        <w:rPr>
          <w:rFonts w:ascii="Inter" w:cs="Inter" w:eastAsia="Inter" w:hAnsi="Inter"/>
          <w:sz w:val="30"/>
          <w:szCs w:val="30"/>
          <w:rtl w:val="0"/>
        </w:rPr>
        <w:t xml:space="preserve"> in your brand. Always prioritize genuine, honest feedback over quantity.</w:t>
      </w:r>
    </w:p>
    <w:p w:rsidR="00000000" w:rsidDel="00000000" w:rsidP="00000000" w:rsidRDefault="00000000" w:rsidRPr="00000000" w14:paraId="000000A6">
      <w:pPr>
        <w:pStyle w:val="Heading2"/>
        <w:rPr/>
      </w:pPr>
      <w:bookmarkStart w:colFirst="0" w:colLast="0" w:name="_p92nz5mbsaqj" w:id="16"/>
      <w:bookmarkEnd w:id="16"/>
      <w:r w:rsidDel="00000000" w:rsidR="00000000" w:rsidRPr="00000000">
        <w:rPr>
          <w:rtl w:val="0"/>
        </w:rPr>
        <w:t xml:space="preserve">Building Credibility Beyond Social Proof</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social proof is a powerful tool, it's not the only way to build credibility. Here are some additional strategies to enhance your brand's trustworthiness:</w:t>
      </w:r>
    </w:p>
    <w:p w:rsidR="00000000" w:rsidDel="00000000" w:rsidP="00000000" w:rsidRDefault="00000000" w:rsidRPr="00000000" w14:paraId="000000A8">
      <w:pPr>
        <w:numPr>
          <w:ilvl w:val="0"/>
          <w:numId w:val="5"/>
        </w:numPr>
        <w:pBdr>
          <w:top w:space="0" w:sz="0" w:val="nil"/>
          <w:left w:space="0" w:sz="0" w:val="nil"/>
          <w:bottom w:space="0" w:sz="0" w:val="nil"/>
          <w:right w:space="0" w:sz="0" w:val="nil"/>
          <w:between w:space="0" w:sz="0" w:val="nil"/>
        </w:pBdr>
        <w:shd w:fill="auto" w:val="clear"/>
        <w:spacing w:after="0" w:afterAutospacing="0" w:before="480" w:lineRule="auto"/>
        <w:ind w:left="1080" w:hanging="360"/>
        <w:rPr/>
      </w:pPr>
      <w:r w:rsidDel="00000000" w:rsidR="00000000" w:rsidRPr="00000000">
        <w:rPr>
          <w:color w:val="666666"/>
          <w:sz w:val="30"/>
          <w:szCs w:val="30"/>
          <w:rtl w:val="0"/>
        </w:rPr>
        <w:t xml:space="preserve">Transparent Business Practices</w:t>
      </w:r>
    </w:p>
    <w:p w:rsidR="00000000" w:rsidDel="00000000" w:rsidP="00000000" w:rsidRDefault="00000000" w:rsidRPr="00000000" w14:paraId="000000A9">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Expert Content Creation</w:t>
      </w:r>
    </w:p>
    <w:p w:rsidR="00000000" w:rsidDel="00000000" w:rsidP="00000000" w:rsidRDefault="00000000" w:rsidRPr="00000000" w14:paraId="000000AA">
      <w:pPr>
        <w:numPr>
          <w:ilvl w:val="0"/>
          <w:numId w:val="5"/>
        </w:numPr>
        <w:pBdr>
          <w:top w:space="0" w:sz="0" w:val="nil"/>
          <w:left w:space="0" w:sz="0" w:val="nil"/>
          <w:bottom w:space="0" w:sz="0" w:val="nil"/>
          <w:right w:space="0" w:sz="0" w:val="nil"/>
          <w:between w:space="0" w:sz="0" w:val="nil"/>
        </w:pBdr>
        <w:shd w:fill="auto" w:val="clear"/>
        <w:spacing w:after="480" w:before="0" w:beforeAutospacing="0" w:lineRule="auto"/>
        <w:ind w:left="1080" w:hanging="360"/>
        <w:rPr/>
      </w:pPr>
      <w:r w:rsidDel="00000000" w:rsidR="00000000" w:rsidRPr="00000000">
        <w:rPr>
          <w:color w:val="666666"/>
          <w:sz w:val="30"/>
          <w:szCs w:val="30"/>
          <w:rtl w:val="0"/>
        </w:rPr>
        <w:t xml:space="preserve">Professional Design and User Experience</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 open about your processes, pricing, and policies. A 2024 study by Label Insight found that 94% of consumers are likely to be loyal to a brand that offers complete transparency. Demonstrate your expertise by creating high-quality, informative content related to your industry. This could include blog posts, whitepapers, webinars, or podcasts. A well-designed, easy-to-use website or app signals professionalism and attention to detail, boosting credibility. Ensure your website has proper security measures in place, and display security badges prominently, especially on pages where users input sensitive information. Provide quick, helpful responses to customer inquiries, whether through email, social media, or live chat, to significantly enhance your credibility. If your brand has been featured in reputable media outlets, showcase these mentions on your website. If you work with well-known brands or have impressive clients, displaying their logos can lend you credibility by association.</w:t>
      </w:r>
    </w:p>
    <w:p w:rsidR="00000000" w:rsidDel="00000000" w:rsidP="00000000" w:rsidRDefault="00000000" w:rsidRPr="00000000" w14:paraId="000000AC">
      <w:pPr>
        <w:pStyle w:val="Heading2"/>
        <w:rPr/>
      </w:pPr>
      <w:bookmarkStart w:colFirst="0" w:colLast="0" w:name="_jo9kv6x2lfzj" w:id="17"/>
      <w:bookmarkEnd w:id="17"/>
      <w:r w:rsidDel="00000000" w:rsidR="00000000" w:rsidRPr="00000000">
        <w:rPr>
          <w:rtl w:val="0"/>
        </w:rPr>
        <w:t xml:space="preserve">Overcoming Skepticism and Negative Feedback</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the rise of fake news and online scams, consumers are becoming more skeptical of the information they find online. Address negative reviews professionally and constructively. This shows that you value all customer feedback and are committed to improving. Be transparent about your product's limitations. No product is perfect for everyone. Being upfront about who your product is and isn't for can actually increase trust. Provide detailed product information. The more information you provide about your product or service, the less room there is for skepticism. Include specifications, use cases, and even potential drawbacks. Offer strong guarantees like money-back guarantees or free trials to help overcome initial skepticism by reducing the perceived risk of trying your product. Use third-party review platforms like Trustpilot or Google Reviews to add an extra layer of credibility.</w:t>
      </w:r>
    </w:p>
    <w:tbl>
      <w:tblPr>
        <w:tblStyle w:val="Table4"/>
        <w:tblW w:w="6690.0" w:type="dxa"/>
        <w:jc w:val="left"/>
        <w:tblInd w:w="13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90"/>
        <w:tblGridChange w:id="0">
          <w:tblGrid>
            <w:gridCol w:w="6690"/>
          </w:tblGrid>
        </w:tblGridChange>
      </w:tblGrid>
      <w:tr>
        <w:trPr>
          <w:cantSplit w:val="0"/>
          <w:trHeight w:val="540" w:hRule="atLeast"/>
          <w:tblHeader w:val="1"/>
        </w:trPr>
        <w:tc>
          <w:tcPr>
            <w:tcBorders>
              <w:top w:color="999999" w:space="0" w:sz="8" w:val="single"/>
              <w:left w:color="999999" w:space="0" w:sz="8" w:val="single"/>
              <w:bottom w:color="999999" w:space="0" w:sz="8" w:val="single"/>
              <w:right w:color="999999" w:space="0" w:sz="8" w:val="single"/>
            </w:tcBorders>
            <w:shd w:fill="ececec" w:val="clear"/>
            <w:tcMar>
              <w:top w:w="0.0" w:type="dxa"/>
              <w:left w:w="0.0" w:type="dxa"/>
              <w:bottom w:w="0.0" w:type="dxa"/>
              <w:right w:w="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60" w:before="200" w:line="276" w:lineRule="auto"/>
              <w:jc w:val="center"/>
              <w:rPr>
                <w:rFonts w:ascii="Inter" w:cs="Inter" w:eastAsia="Inter" w:hAnsi="Inter"/>
                <w:color w:val="674ea7"/>
                <w:sz w:val="24"/>
                <w:szCs w:val="24"/>
              </w:rPr>
            </w:pPr>
            <w:r w:rsidDel="00000000" w:rsidR="00000000" w:rsidRPr="00000000">
              <w:rPr>
                <w:rFonts w:ascii="Inter" w:cs="Inter" w:eastAsia="Inter" w:hAnsi="Inter"/>
                <w:b w:val="1"/>
                <w:color w:val="674ea7"/>
                <w:sz w:val="24"/>
                <w:szCs w:val="24"/>
                <w:shd w:fill="auto" w:val="clear"/>
                <w:rtl w:val="0"/>
              </w:rPr>
              <w:t xml:space="preserve">Ethical Guidelines for Social Proof</w:t>
            </w:r>
            <w:r w:rsidDel="00000000" w:rsidR="00000000" w:rsidRPr="00000000">
              <w:rPr>
                <w:rtl w:val="0"/>
              </w:rPr>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60" w:before="200" w:line="276"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Never buy fake reviews or followers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60" w:before="200" w:line="276"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Be transparent about sponsored content</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60" w:before="200" w:line="276"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Respect privacy when showcasing customer stories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60" w:before="200" w:line="276"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Don't overstate your credentials</w:t>
            </w:r>
          </w:p>
        </w:tc>
      </w:tr>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60" w:before="200" w:line="276"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Update your social proof regularly</w:t>
            </w:r>
          </w:p>
        </w:tc>
      </w:tr>
    </w:tbl>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Adhering to these ethical guidelines helps protect your brand from potential backlash while building genuine, long-lasting trust with your audience. To ensure your efforts are effective, measure the impact of your social proof and credibility-building strategies. Key metrics to track include conversion rate, time on site, bounce rate, customer acquisition cost, customer lifetime value, and Net Promoter Score (NPS). Regularly analyzing these metrics allows you to refine your strategies and maximize the impact of your social proof and credibility-building efforts.</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conclusion, b</w:t>
      </w:r>
      <w:r w:rsidDel="00000000" w:rsidR="00000000" w:rsidRPr="00000000">
        <w:rPr>
          <w:rFonts w:ascii="Inter" w:cs="Inter" w:eastAsia="Inter" w:hAnsi="Inter"/>
          <w:sz w:val="30"/>
          <w:szCs w:val="30"/>
          <w:rtl w:val="0"/>
        </w:rPr>
        <w:t xml:space="preserve">uilding trust through social proof and credibility is not a one-time task but an ongoing process. It requires consistent effort, authenticity, and a genuine commitment to providing value to your customers. Effectively leveraging these strategies helps create a strong foundation of trust that drives conversions and fosters long-term customer relationships and brand advocacy. Trust is your most valuable currency—invest in it wisely.</w:t>
      </w:r>
      <w:r w:rsidDel="00000000" w:rsidR="00000000" w:rsidRPr="00000000">
        <w:br w:type="page"/>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1"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8">
      <w:pPr>
        <w:pStyle w:val="Heading1"/>
        <w:rPr/>
      </w:pPr>
      <w:bookmarkStart w:colFirst="0" w:colLast="0" w:name="_z2xjb3owyvv" w:id="18"/>
      <w:bookmarkEnd w:id="18"/>
      <w:r w:rsidDel="00000000" w:rsidR="00000000" w:rsidRPr="00000000">
        <w:rPr>
          <w:rtl w:val="0"/>
        </w:rPr>
        <w:t xml:space="preserve">SCARCITY AND URGENCY AS CONVERSION CATALYSTS</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0BA">
      <w:pPr>
        <w:spacing w:after="360" w:before="2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Capturing and maintaining consumer attention is a constant challenge in digital marketing. </w:t>
      </w:r>
      <w:r w:rsidDel="00000000" w:rsidR="00000000" w:rsidRPr="00000000">
        <w:rPr>
          <w:rFonts w:ascii="Inter" w:cs="Inter" w:eastAsia="Inter" w:hAnsi="Inter"/>
          <w:sz w:val="30"/>
          <w:szCs w:val="30"/>
          <w:rtl w:val="0"/>
        </w:rPr>
        <w:t xml:space="preserve">Two powerful psychological triggers that can significantly boost your conversion rates are </w:t>
      </w: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urgency</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BB">
      <w:pPr>
        <w:spacing w:after="360" w:before="2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principles tap into fundamental human motivations, prompting quick decision-making and action. In this chapter, you'll discover how to effectively harness these catalysts to drive conversions, increase sales, and create a sense of excitement around your offerings.</w:t>
      </w:r>
    </w:p>
    <w:p w:rsidR="00000000" w:rsidDel="00000000" w:rsidP="00000000" w:rsidRDefault="00000000" w:rsidRPr="00000000" w14:paraId="000000BC">
      <w:pPr>
        <w:spacing w:after="540" w:before="24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167313" cy="2774118"/>
            <wp:effectExtent b="0" l="0" r="0" t="0"/>
            <wp:docPr id="10"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167313" cy="2774118"/>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pStyle w:val="Heading2"/>
        <w:rPr/>
      </w:pPr>
      <w:bookmarkStart w:colFirst="0" w:colLast="0" w:name="_j2g8ruo92krt" w:id="19"/>
      <w:bookmarkEnd w:id="19"/>
      <w:r w:rsidDel="00000000" w:rsidR="00000000" w:rsidRPr="00000000">
        <w:rPr>
          <w:rtl w:val="0"/>
        </w:rPr>
        <w:t xml:space="preserve">Understanding the Psychology of Scarcity</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 is a powerful motivator in human psychology. When something is perceived as rare or limited, its perceived value often increases. This principle is deeply rooted in our evolutionary past, where resources were often scarce and competition for them was fierce. In modern marketing, you can leverage this innate response to scarcity to make your products or services more desirable. A 2024 study published in the Journal of Consumer Research found that products presented as scarce were perceived as </w:t>
      </w:r>
      <w:r w:rsidDel="00000000" w:rsidR="00000000" w:rsidRPr="00000000">
        <w:rPr>
          <w:rFonts w:ascii="Inter" w:cs="Inter" w:eastAsia="Inter" w:hAnsi="Inter"/>
          <w:b w:val="1"/>
          <w:sz w:val="30"/>
          <w:szCs w:val="30"/>
          <w:rtl w:val="0"/>
        </w:rPr>
        <w:t xml:space="preserve">26% more valuable</w:t>
      </w:r>
      <w:r w:rsidDel="00000000" w:rsidR="00000000" w:rsidRPr="00000000">
        <w:rPr>
          <w:rFonts w:ascii="Inter" w:cs="Inter" w:eastAsia="Inter" w:hAnsi="Inter"/>
          <w:sz w:val="30"/>
          <w:szCs w:val="30"/>
          <w:rtl w:val="0"/>
        </w:rPr>
        <w:t xml:space="preserve"> than identical products presented as abundant. This perception of increased value can lead to higher conversion rates and even allow for premium pricing. </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There are several types of scarcity you can use in your marketing efforts: </w:t>
      </w:r>
    </w:p>
    <w:p w:rsidR="00000000" w:rsidDel="00000000" w:rsidP="00000000" w:rsidRDefault="00000000" w:rsidRPr="00000000" w14:paraId="000000C0">
      <w:pPr>
        <w:numPr>
          <w:ilvl w:val="0"/>
          <w:numId w:val="13"/>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Quantity-Based Scarcity</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L</w:t>
      </w:r>
      <w:r w:rsidDel="00000000" w:rsidR="00000000" w:rsidRPr="00000000">
        <w:rPr>
          <w:rFonts w:ascii="Inter" w:cs="Inter" w:eastAsia="Inter" w:hAnsi="Inter"/>
          <w:color w:val="666666"/>
          <w:sz w:val="30"/>
          <w:szCs w:val="30"/>
          <w:rtl w:val="0"/>
        </w:rPr>
        <w:t xml:space="preserve">imiting the number of items available.</w:t>
      </w:r>
    </w:p>
    <w:p w:rsidR="00000000" w:rsidDel="00000000" w:rsidP="00000000" w:rsidRDefault="00000000" w:rsidRPr="00000000" w14:paraId="000000C2">
      <w:pPr>
        <w:numPr>
          <w:ilvl w:val="0"/>
          <w:numId w:val="13"/>
        </w:numPr>
        <w:pBdr>
          <w:top w:space="0" w:sz="0" w:val="nil"/>
          <w:left w:space="0" w:sz="0" w:val="nil"/>
          <w:bottom w:space="0" w:sz="0" w:val="nil"/>
          <w:right w:space="0" w:sz="0" w:val="nil"/>
          <w:between w:space="0" w:sz="0" w:val="nil"/>
        </w:pBdr>
        <w:shd w:fill="auto" w:val="clear"/>
        <w:spacing w:after="0" w:before="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Time-Based Scarcity</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O</w:t>
      </w:r>
      <w:r w:rsidDel="00000000" w:rsidR="00000000" w:rsidRPr="00000000">
        <w:rPr>
          <w:rFonts w:ascii="Inter" w:cs="Inter" w:eastAsia="Inter" w:hAnsi="Inter"/>
          <w:color w:val="666666"/>
          <w:sz w:val="30"/>
          <w:szCs w:val="30"/>
          <w:rtl w:val="0"/>
        </w:rPr>
        <w:t xml:space="preserve">ffering deals for a limited time.</w:t>
      </w:r>
    </w:p>
    <w:p w:rsidR="00000000" w:rsidDel="00000000" w:rsidP="00000000" w:rsidRDefault="00000000" w:rsidRPr="00000000" w14:paraId="000000C4">
      <w:pPr>
        <w:numPr>
          <w:ilvl w:val="0"/>
          <w:numId w:val="13"/>
        </w:numPr>
        <w:pBdr>
          <w:top w:space="0" w:sz="0" w:val="nil"/>
          <w:left w:space="0" w:sz="0" w:val="nil"/>
          <w:bottom w:space="0" w:sz="0" w:val="nil"/>
          <w:right w:space="0" w:sz="0" w:val="nil"/>
          <w:between w:space="0" w:sz="0" w:val="nil"/>
        </w:pBdr>
        <w:shd w:fill="auto" w:val="clear"/>
        <w:spacing w:after="0" w:before="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Access-Based Scarcity</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R</w:t>
      </w:r>
      <w:r w:rsidDel="00000000" w:rsidR="00000000" w:rsidRPr="00000000">
        <w:rPr>
          <w:rFonts w:ascii="Inter" w:cs="Inter" w:eastAsia="Inter" w:hAnsi="Inter"/>
          <w:color w:val="666666"/>
          <w:sz w:val="30"/>
          <w:szCs w:val="30"/>
          <w:rtl w:val="0"/>
        </w:rPr>
        <w:t xml:space="preserve">estricting who can purchase or access your product.</w:t>
      </w:r>
    </w:p>
    <w:p w:rsidR="00000000" w:rsidDel="00000000" w:rsidP="00000000" w:rsidRDefault="00000000" w:rsidRPr="00000000" w14:paraId="000000C6">
      <w:pPr>
        <w:numPr>
          <w:ilvl w:val="0"/>
          <w:numId w:val="13"/>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Feature-Based Scarcity</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360" w:line="276"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O</w:t>
      </w:r>
      <w:r w:rsidDel="00000000" w:rsidR="00000000" w:rsidRPr="00000000">
        <w:rPr>
          <w:rFonts w:ascii="Inter" w:cs="Inter" w:eastAsia="Inter" w:hAnsi="Inter"/>
          <w:color w:val="666666"/>
          <w:sz w:val="30"/>
          <w:szCs w:val="30"/>
          <w:rtl w:val="0"/>
        </w:rPr>
        <w:t xml:space="preserve">ffering limited edition versions with unique features.</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type of scarcity can be effective, but it's crucial to choose the one that aligns best with your product and target audience. For example, luxury brands often use access-based scarcity to maintain exclusivity, while e-commerce sites might lean more heavily on quantity-based scarcity during sales events.</w:t>
      </w:r>
    </w:p>
    <w:p w:rsidR="00000000" w:rsidDel="00000000" w:rsidP="00000000" w:rsidRDefault="00000000" w:rsidRPr="00000000" w14:paraId="000000C9">
      <w:pPr>
        <w:pStyle w:val="Heading2"/>
        <w:rPr/>
      </w:pPr>
      <w:bookmarkStart w:colFirst="0" w:colLast="0" w:name="_5j8ajtlrwtl9" w:id="20"/>
      <w:bookmarkEnd w:id="20"/>
      <w:r w:rsidDel="00000000" w:rsidR="00000000" w:rsidRPr="00000000">
        <w:rPr>
          <w:rtl w:val="0"/>
        </w:rPr>
        <w:t xml:space="preserve">Implementing Scarcity in Your Marketing</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effectively use scarcity in your marketing, you need to be strategic and authentic. Here are some practical ways to incorporate scarcity: </w:t>
      </w:r>
    </w:p>
    <w:p w:rsidR="00000000" w:rsidDel="00000000" w:rsidP="00000000" w:rsidRDefault="00000000" w:rsidRPr="00000000" w14:paraId="000000CB">
      <w:pPr>
        <w:numPr>
          <w:ilvl w:val="0"/>
          <w:numId w:val="12"/>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Create limited-time offers with flash sales or time-limited discounts.</w:t>
      </w:r>
    </w:p>
    <w:p w:rsidR="00000000" w:rsidDel="00000000" w:rsidP="00000000" w:rsidRDefault="00000000" w:rsidRPr="00000000" w14:paraId="000000CC">
      <w:pPr>
        <w:numPr>
          <w:ilvl w:val="0"/>
          <w:numId w:val="12"/>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Display limited quantity alerts showing the number of items left in stock.</w:t>
      </w:r>
    </w:p>
    <w:p w:rsidR="00000000" w:rsidDel="00000000" w:rsidP="00000000" w:rsidRDefault="00000000" w:rsidRPr="00000000" w14:paraId="000000CD">
      <w:pPr>
        <w:numPr>
          <w:ilvl w:val="0"/>
          <w:numId w:val="12"/>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Offer exclusive access to sales or new products for loyal customers or email subscribers.</w:t>
      </w:r>
    </w:p>
    <w:p w:rsidR="00000000" w:rsidDel="00000000" w:rsidP="00000000" w:rsidRDefault="00000000" w:rsidRPr="00000000" w14:paraId="000000CE">
      <w:pPr>
        <w:numPr>
          <w:ilvl w:val="0"/>
          <w:numId w:val="12"/>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Create seasonal or holiday-themed products that are only available during specific times of the year.</w:t>
      </w:r>
    </w:p>
    <w:p w:rsidR="00000000" w:rsidDel="00000000" w:rsidP="00000000" w:rsidRDefault="00000000" w:rsidRPr="00000000" w14:paraId="000000CF">
      <w:pPr>
        <w:numPr>
          <w:ilvl w:val="0"/>
          <w:numId w:val="12"/>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Use visual countdown timers on your website or in emails to create a sense of urgency around time-limited offers. </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 key to using scarcity effectively is authenticity. </w:t>
      </w:r>
      <w:r w:rsidDel="00000000" w:rsidR="00000000" w:rsidRPr="00000000">
        <w:rPr>
          <w:rFonts w:ascii="Inter" w:cs="Inter" w:eastAsia="Inter" w:hAnsi="Inter"/>
          <w:b w:val="1"/>
          <w:sz w:val="30"/>
          <w:szCs w:val="30"/>
          <w:rtl w:val="0"/>
        </w:rPr>
        <w:t xml:space="preserve">False scarcity can backfire, damaging trust and credibility.</w:t>
      </w:r>
      <w:r w:rsidDel="00000000" w:rsidR="00000000" w:rsidRPr="00000000">
        <w:rPr>
          <w:rFonts w:ascii="Inter" w:cs="Inter" w:eastAsia="Inter" w:hAnsi="Inter"/>
          <w:sz w:val="30"/>
          <w:szCs w:val="30"/>
          <w:rtl w:val="0"/>
        </w:rPr>
        <w:t xml:space="preserve"> Always ensure that your scarcity claims are genuine and transparent.</w:t>
      </w:r>
    </w:p>
    <w:p w:rsidR="00000000" w:rsidDel="00000000" w:rsidP="00000000" w:rsidRDefault="00000000" w:rsidRPr="00000000" w14:paraId="000000D1">
      <w:pPr>
        <w:pStyle w:val="Heading2"/>
        <w:rPr/>
      </w:pPr>
      <w:bookmarkStart w:colFirst="0" w:colLast="0" w:name="_9iunylaylfhb" w:id="21"/>
      <w:bookmarkEnd w:id="21"/>
      <w:r w:rsidDel="00000000" w:rsidR="00000000" w:rsidRPr="00000000">
        <w:rPr>
          <w:rtl w:val="0"/>
        </w:rPr>
        <w:t xml:space="preserve">The Power of Urgency in Driving Action</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Urgency</w:t>
      </w:r>
      <w:r w:rsidDel="00000000" w:rsidR="00000000" w:rsidRPr="00000000">
        <w:rPr>
          <w:rFonts w:ascii="Inter" w:cs="Inter" w:eastAsia="Inter" w:hAnsi="Inter"/>
          <w:sz w:val="30"/>
          <w:szCs w:val="30"/>
          <w:rtl w:val="0"/>
        </w:rPr>
        <w:t xml:space="preserve"> is closely related to scarcity but focuses more on the time-sensitive nature of an offer or opportunity. Creating a sense of urgency motivates potential customers to take immediate action rather than delaying their decision. A 2024 study by the University of Nebraska-Lincoln found that adding urgency to marketing messages increased conversion rates by an average of 32%. This significant boost in conversions demonstrates the power of urgency as a motivational force. </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Urgency works by tapping into the </w:t>
      </w:r>
      <w:r w:rsidDel="00000000" w:rsidR="00000000" w:rsidRPr="00000000">
        <w:rPr>
          <w:rFonts w:ascii="Inter" w:cs="Inter" w:eastAsia="Inter" w:hAnsi="Inter"/>
          <w:b w:val="1"/>
          <w:sz w:val="30"/>
          <w:szCs w:val="30"/>
          <w:rtl w:val="0"/>
        </w:rPr>
        <w:t xml:space="preserve">fear of missing out</w:t>
      </w:r>
      <w:r w:rsidDel="00000000" w:rsidR="00000000" w:rsidRPr="00000000">
        <w:rPr>
          <w:rFonts w:ascii="Inter" w:cs="Inter" w:eastAsia="Inter" w:hAnsi="Inter"/>
          <w:sz w:val="30"/>
          <w:szCs w:val="30"/>
          <w:rtl w:val="0"/>
        </w:rPr>
        <w:t xml:space="preserve"> (FOMO) and </w:t>
      </w:r>
      <w:r w:rsidDel="00000000" w:rsidR="00000000" w:rsidRPr="00000000">
        <w:rPr>
          <w:rFonts w:ascii="Inter" w:cs="Inter" w:eastAsia="Inter" w:hAnsi="Inter"/>
          <w:b w:val="1"/>
          <w:sz w:val="30"/>
          <w:szCs w:val="30"/>
          <w:rtl w:val="0"/>
        </w:rPr>
        <w:t xml:space="preserve">loss aversion</w:t>
      </w:r>
      <w:r w:rsidDel="00000000" w:rsidR="00000000" w:rsidRPr="00000000">
        <w:rPr>
          <w:rFonts w:ascii="Inter" w:cs="Inter" w:eastAsia="Inter" w:hAnsi="Inter"/>
          <w:sz w:val="30"/>
          <w:szCs w:val="30"/>
          <w:rtl w:val="0"/>
        </w:rPr>
        <w:t xml:space="preserve">. People are more motivated by the thought of losing something than by the prospect of gaining something of equal value. Framing your offers around what customers might miss out on if they don't act quickly creates a powerful incentive for immediate action.</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49736" cy="1900238"/>
            <wp:effectExtent b="0" l="0" r="0" t="0"/>
            <wp:docPr id="12"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6049736" cy="1900238"/>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 are some effective strategies for incorporating urgency into your marketing: </w:t>
      </w:r>
    </w:p>
    <w:p w:rsidR="00000000" w:rsidDel="00000000" w:rsidP="00000000" w:rsidRDefault="00000000" w:rsidRPr="00000000" w14:paraId="000000D6">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Offer limited-time free shipping.</w:t>
      </w:r>
    </w:p>
    <w:p w:rsidR="00000000" w:rsidDel="00000000" w:rsidP="00000000" w:rsidRDefault="00000000" w:rsidRPr="00000000" w14:paraId="000000D7">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Hold flash sales with steep discounts</w:t>
      </w:r>
    </w:p>
    <w:p w:rsidR="00000000" w:rsidDel="00000000" w:rsidP="00000000" w:rsidRDefault="00000000" w:rsidRPr="00000000" w14:paraId="000000D8">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Notify customers when popular items are running low</w:t>
      </w:r>
    </w:p>
    <w:p w:rsidR="00000000" w:rsidDel="00000000" w:rsidP="00000000" w:rsidRDefault="00000000" w:rsidRPr="00000000" w14:paraId="000000D9">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Issue coupons with expiration dates.</w:t>
      </w:r>
    </w:p>
    <w:p w:rsidR="00000000" w:rsidDel="00000000" w:rsidP="00000000" w:rsidRDefault="00000000" w:rsidRPr="00000000" w14:paraId="000000DA">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Offer special bonuses or discounts for customers who pre-order new products.</w:t>
      </w:r>
    </w:p>
    <w:p w:rsidR="00000000" w:rsidDel="00000000" w:rsidP="00000000" w:rsidRDefault="00000000" w:rsidRPr="00000000" w14:paraId="000000DB">
      <w:pPr>
        <w:numPr>
          <w:ilvl w:val="0"/>
          <w:numId w:val="10"/>
        </w:numPr>
        <w:pBdr>
          <w:top w:space="0" w:sz="0" w:val="nil"/>
          <w:left w:space="0" w:sz="0" w:val="nil"/>
          <w:bottom w:space="0" w:sz="0" w:val="nil"/>
          <w:right w:space="0" w:sz="0" w:val="nil"/>
          <w:between w:space="0" w:sz="0" w:val="nil"/>
        </w:pBdr>
        <w:shd w:fill="auto" w:val="clear"/>
        <w:spacing w:after="36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Send last-chance reminders for expiring offers or items in their cart. </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these strategies, it's crucial to strike a balance. Overusing urgency tactics can lead to fatigue and skepticism among your audience. Use them judiciously and always in conjunction with genuine value for your customers.</w:t>
      </w:r>
    </w:p>
    <w:p w:rsidR="00000000" w:rsidDel="00000000" w:rsidP="00000000" w:rsidRDefault="00000000" w:rsidRPr="00000000" w14:paraId="000000DD">
      <w:pPr>
        <w:pStyle w:val="Heading2"/>
        <w:rPr/>
      </w:pPr>
      <w:bookmarkStart w:colFirst="0" w:colLast="0" w:name="_yfw7bdbbx0uw" w:id="22"/>
      <w:bookmarkEnd w:id="22"/>
      <w:r w:rsidDel="00000000" w:rsidR="00000000" w:rsidRPr="00000000">
        <w:rPr>
          <w:rtl w:val="0"/>
        </w:rPr>
        <w:t xml:space="preserve">Balancing Scarcity and Urgency</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scarcity and urgency can be powerful conversion tools, it's essential to balance them with a positive customer experience. Aggressive or manipulative use of these tactics can backfire, leading to customer frustration and damaging your brand reputation. Here are some guidelines for using scarcity and urgency ethically and effectively: </w:t>
      </w:r>
    </w:p>
    <w:p w:rsidR="00000000" w:rsidDel="00000000" w:rsidP="00000000" w:rsidRDefault="00000000" w:rsidRPr="00000000" w14:paraId="000000DF">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Be transparent about the reasons for scarcity or time limits.</w:t>
      </w:r>
    </w:p>
    <w:p w:rsidR="00000000" w:rsidDel="00000000" w:rsidP="00000000" w:rsidRDefault="00000000" w:rsidRPr="00000000" w14:paraId="000000E0">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Ensure that your offers provide genuine value to customers.</w:t>
      </w:r>
    </w:p>
    <w:p w:rsidR="00000000" w:rsidDel="00000000" w:rsidP="00000000" w:rsidRDefault="00000000" w:rsidRPr="00000000" w14:paraId="000000E1">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Allow customers to opt-out of urgent messaging if they prefer.</w:t>
      </w:r>
    </w:p>
    <w:p w:rsidR="00000000" w:rsidDel="00000000" w:rsidP="00000000" w:rsidRDefault="00000000" w:rsidRPr="00000000" w14:paraId="000000E2">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Maintain product or service quality.</w:t>
      </w:r>
    </w:p>
    <w:p w:rsidR="00000000" w:rsidDel="00000000" w:rsidP="00000000" w:rsidRDefault="00000000" w:rsidRPr="00000000" w14:paraId="000000E3">
      <w:pPr>
        <w:numPr>
          <w:ilvl w:val="0"/>
          <w:numId w:val="11"/>
        </w:numPr>
        <w:pBdr>
          <w:top w:space="0" w:sz="0" w:val="nil"/>
          <w:left w:space="0" w:sz="0" w:val="nil"/>
          <w:bottom w:space="0" w:sz="0" w:val="nil"/>
          <w:right w:space="0" w:sz="0" w:val="nil"/>
          <w:between w:space="0" w:sz="0" w:val="nil"/>
        </w:pBdr>
        <w:shd w:fill="auto" w:val="clear"/>
        <w:spacing w:after="36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Follow through on your limited-time offers. </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Constantly extending "limited time" erodes trust.</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sz w:val="30"/>
          <w:szCs w:val="30"/>
          <w:rtl w:val="0"/>
        </w:rPr>
        <w:t xml:space="preserve">The holiday shopping season, particularly Black Friday and Cyber Monday, provides an excellent example of how scarcity and urgency can drive massive sales. In 2024, online sales during these events reached a record $29.7 billion in the United States alone, according to Adobe Analytics. </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shopping events leverage both </w:t>
      </w:r>
      <w:r w:rsidDel="00000000" w:rsidR="00000000" w:rsidRPr="00000000">
        <w:rPr>
          <w:rFonts w:ascii="Inter" w:cs="Inter" w:eastAsia="Inter" w:hAnsi="Inter"/>
          <w:b w:val="1"/>
          <w:sz w:val="30"/>
          <w:szCs w:val="30"/>
          <w:rtl w:val="0"/>
        </w:rPr>
        <w:t xml:space="preserve">scarcity</w:t>
      </w:r>
      <w:r w:rsidDel="00000000" w:rsidR="00000000" w:rsidRPr="00000000">
        <w:rPr>
          <w:rFonts w:ascii="Inter" w:cs="Inter" w:eastAsia="Inter" w:hAnsi="Inter"/>
          <w:sz w:val="30"/>
          <w:szCs w:val="30"/>
          <w:rtl w:val="0"/>
        </w:rPr>
        <w:t xml:space="preserve"> (limited stock of popular items) and </w:t>
      </w:r>
      <w:r w:rsidDel="00000000" w:rsidR="00000000" w:rsidRPr="00000000">
        <w:rPr>
          <w:rFonts w:ascii="Inter" w:cs="Inter" w:eastAsia="Inter" w:hAnsi="Inter"/>
          <w:b w:val="1"/>
          <w:sz w:val="30"/>
          <w:szCs w:val="30"/>
          <w:rtl w:val="0"/>
        </w:rPr>
        <w:t xml:space="preserve">urgency</w:t>
      </w:r>
      <w:r w:rsidDel="00000000" w:rsidR="00000000" w:rsidRPr="00000000">
        <w:rPr>
          <w:rFonts w:ascii="Inter" w:cs="Inter" w:eastAsia="Inter" w:hAnsi="Inter"/>
          <w:sz w:val="30"/>
          <w:szCs w:val="30"/>
          <w:rtl w:val="0"/>
        </w:rPr>
        <w:t xml:space="preserve"> (time-limited deals) to create a frenzy of consumer activity. Retailers use countdown timers, limited-quantity alerts, and "doorbuster" deals to motivate quick purchases. However, the success of these events also highlights the potential pitfalls of overusing scarcity and urgency tactics. In recent years, some consumers have become fatigued by the constant pressure to buy during this period, leading to a backlash against "</w:t>
      </w:r>
      <w:r w:rsidDel="00000000" w:rsidR="00000000" w:rsidRPr="00000000">
        <w:rPr>
          <w:rFonts w:ascii="Inter" w:cs="Inter" w:eastAsia="Inter" w:hAnsi="Inter"/>
          <w:i w:val="1"/>
          <w:sz w:val="30"/>
          <w:szCs w:val="30"/>
          <w:rtl w:val="0"/>
        </w:rPr>
        <w:t xml:space="preserve">Black Friday culture.</w:t>
      </w:r>
      <w:r w:rsidDel="00000000" w:rsidR="00000000" w:rsidRPr="00000000">
        <w:rPr>
          <w:rFonts w:ascii="Inter" w:cs="Inter" w:eastAsia="Inter" w:hAnsi="Inter"/>
          <w:sz w:val="30"/>
          <w:szCs w:val="30"/>
          <w:rtl w:val="0"/>
        </w:rPr>
        <w:t xml:space="preserve">" This underscores the importance of using these tactics judiciously and always in service of providing genuine value to your customers.</w:t>
      </w:r>
    </w:p>
    <w:p w:rsidR="00000000" w:rsidDel="00000000" w:rsidP="00000000" w:rsidRDefault="00000000" w:rsidRPr="00000000" w14:paraId="000000E6">
      <w:pPr>
        <w:pStyle w:val="Heading2"/>
        <w:rPr/>
      </w:pPr>
      <w:bookmarkStart w:colFirst="0" w:colLast="0" w:name="_xrryfhiifgpm" w:id="23"/>
      <w:bookmarkEnd w:id="23"/>
      <w:r w:rsidDel="00000000" w:rsidR="00000000" w:rsidRPr="00000000">
        <w:rPr>
          <w:rtl w:val="0"/>
        </w:rPr>
        <w:t xml:space="preserve">Leveraging Technology for Scarcity and Urgency</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technology offers numerous tools to implement scarcity and urgency tactics effectively. Dynamic pricing software can automatically adjust prices based on supply and demand, creating natural scarcity for popular items. Inventory management systems can display real-time stock levels to customers, creating authentic quantity-based scarcity. Email marketing automation allows for sending targeted, time-sensitive offers to customers based on their behavior and preferences. Retargeting ads can remind customers of items they've viewed or left in their cart, with time-limited incentives to complete the purchase. Mobile push notifications can send real-time alerts about limited-time offers or low stock to app users. Social media "flash" events can be used to host short, exclusive sales events on platforms like Instagram or Facebook. When implementing these technologies, always prioritize the customer experience. Ensure that your systems are reliable and that your messaging is consistent across all channels.</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refine your use of scarcity and urgency, it's crucial to measure their impact on your conversion rates and overall business performance. </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 are some key metrics to track:</w:t>
      </w:r>
    </w:p>
    <w:tbl>
      <w:tblPr>
        <w:tblStyle w:val="Table5"/>
        <w:tblW w:w="8805.0" w:type="dxa"/>
        <w:jc w:val="left"/>
        <w:tblInd w:w="4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0"/>
        <w:gridCol w:w="5595"/>
        <w:tblGridChange w:id="0">
          <w:tblGrid>
            <w:gridCol w:w="3210"/>
            <w:gridCol w:w="5595"/>
          </w:tblGrid>
        </w:tblGridChange>
      </w:tblGrid>
      <w:tr>
        <w:trPr>
          <w:cantSplit w:val="0"/>
          <w:trHeight w:val="540" w:hRule="atLeast"/>
          <w:tblHeader w:val="1"/>
        </w:trPr>
        <w:tc>
          <w:tcPr>
            <w:shd w:fill="ececec" w:val="clear"/>
            <w:tcMar>
              <w:top w:w="0.0" w:type="dxa"/>
              <w:left w:w="0.0" w:type="dxa"/>
              <w:bottom w:w="0.0" w:type="dxa"/>
              <w:right w:w="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ind w:left="90" w:right="90" w:firstLine="0"/>
              <w:jc w:val="center"/>
              <w:rPr>
                <w:b w:val="1"/>
                <w:color w:val="674ea7"/>
                <w:sz w:val="24"/>
                <w:szCs w:val="24"/>
                <w:shd w:fill="auto" w:val="clear"/>
              </w:rPr>
            </w:pPr>
            <w:r w:rsidDel="00000000" w:rsidR="00000000" w:rsidRPr="00000000">
              <w:rPr>
                <w:b w:val="1"/>
                <w:color w:val="674ea7"/>
                <w:sz w:val="24"/>
                <w:szCs w:val="24"/>
                <w:shd w:fill="auto" w:val="clear"/>
                <w:rtl w:val="0"/>
              </w:rPr>
              <w:t xml:space="preserve">Metric</w:t>
            </w:r>
          </w:p>
        </w:tc>
        <w:tc>
          <w:tcPr>
            <w:shd w:fill="ececec" w:val="clear"/>
            <w:tcMar>
              <w:top w:w="0.0" w:type="dxa"/>
              <w:left w:w="0.0" w:type="dxa"/>
              <w:bottom w:w="0.0" w:type="dxa"/>
              <w:right w:w="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ind w:left="90" w:right="90" w:firstLine="0"/>
              <w:jc w:val="center"/>
              <w:rPr>
                <w:b w:val="1"/>
                <w:color w:val="674ea7"/>
              </w:rPr>
            </w:pPr>
            <w:r w:rsidDel="00000000" w:rsidR="00000000" w:rsidRPr="00000000">
              <w:rPr>
                <w:b w:val="1"/>
                <w:color w:val="674ea7"/>
                <w:sz w:val="24"/>
                <w:szCs w:val="24"/>
                <w:shd w:fill="auto" w:val="clear"/>
                <w:rtl w:val="0"/>
              </w:rPr>
              <w:t xml:space="preserve">Description</w:t>
            </w:r>
            <w:r w:rsidDel="00000000" w:rsidR="00000000" w:rsidRPr="00000000">
              <w:rPr>
                <w:rtl w:val="0"/>
              </w:rPr>
            </w:r>
          </w:p>
        </w:tc>
      </w:tr>
      <w:tr>
        <w:trPr>
          <w:cantSplit w:val="0"/>
          <w:trHeight w:val="863.9999999999999"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Conversion rate</w:t>
            </w:r>
          </w:p>
        </w:tc>
        <w:tc>
          <w:tcPr>
            <w:shd w:fill="auto" w:val="clear"/>
            <w:tcMar>
              <w:top w:w="0.0" w:type="dxa"/>
              <w:left w:w="0.0" w:type="dxa"/>
              <w:bottom w:w="0.0" w:type="dxa"/>
              <w:right w:w="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Percentage of visitors who take the desired action</w:t>
            </w:r>
          </w:p>
        </w:tc>
      </w:tr>
      <w:tr>
        <w:trPr>
          <w:cantSplit w:val="0"/>
          <w:trHeight w:val="585"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Average order value</w:t>
            </w:r>
          </w:p>
        </w:tc>
        <w:tc>
          <w:tcPr>
            <w:shd w:fill="auto" w:val="clear"/>
            <w:tcMar>
              <w:top w:w="0.0" w:type="dxa"/>
              <w:left w:w="0.0" w:type="dxa"/>
              <w:bottom w:w="0.0" w:type="dxa"/>
              <w:right w:w="0.0" w:type="dxa"/>
            </w:tcM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Average amount spent per transaction</w:t>
            </w:r>
          </w:p>
        </w:tc>
      </w:tr>
      <w:tr>
        <w:trPr>
          <w:cantSplit w:val="0"/>
          <w:trHeight w:val="765"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Click-through rate</w:t>
            </w:r>
          </w:p>
        </w:tc>
        <w:tc>
          <w:tcPr>
            <w:shd w:fill="auto" w:val="clear"/>
            <w:tcMar>
              <w:top w:w="0.0" w:type="dxa"/>
              <w:left w:w="0.0" w:type="dxa"/>
              <w:bottom w:w="0.0" w:type="dxa"/>
              <w:right w:w="0.0" w:type="dxa"/>
            </w:tcM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Percentage of people who click on a specific link or call-to-action</w:t>
            </w:r>
          </w:p>
        </w:tc>
      </w:tr>
      <w:tr>
        <w:trPr>
          <w:cantSplit w:val="0"/>
          <w:trHeight w:val="750"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Time to purchase</w:t>
            </w:r>
          </w:p>
        </w:tc>
        <w:tc>
          <w:tcPr>
            <w:shd w:fill="auto" w:val="clear"/>
            <w:tcMar>
              <w:top w:w="0.0" w:type="dxa"/>
              <w:left w:w="0.0" w:type="dxa"/>
              <w:bottom w:w="0.0" w:type="dxa"/>
              <w:right w:w="0.0" w:type="dxa"/>
            </w:tcM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How long it takes for a customer to make a decision after encountering an offer</w:t>
            </w:r>
          </w:p>
        </w:tc>
      </w:tr>
      <w:tr>
        <w:trPr>
          <w:cantSplit w:val="0"/>
          <w:trHeight w:val="735"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Cart abandonment rate</w:t>
            </w:r>
          </w:p>
        </w:tc>
        <w:tc>
          <w:tcPr>
            <w:shd w:fill="auto" w:val="clear"/>
            <w:tcMar>
              <w:top w:w="0.0" w:type="dxa"/>
              <w:left w:w="0.0" w:type="dxa"/>
              <w:bottom w:w="0.0" w:type="dxa"/>
              <w:right w:w="0.0" w:type="dxa"/>
            </w:tcM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Percentage of users who add items to their cart but don't complete the purchase</w:t>
            </w:r>
          </w:p>
        </w:tc>
      </w:tr>
      <w:tr>
        <w:trPr>
          <w:cantSplit w:val="0"/>
          <w:trHeight w:val="735"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Customer lifetime value</w:t>
            </w:r>
          </w:p>
        </w:tc>
        <w:tc>
          <w:tcPr>
            <w:shd w:fill="auto" w:val="clear"/>
            <w:tcMar>
              <w:top w:w="0.0" w:type="dxa"/>
              <w:left w:w="0.0" w:type="dxa"/>
              <w:bottom w:w="0.0" w:type="dxa"/>
              <w:right w:w="0.0" w:type="dxa"/>
            </w:tcM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Total worth of a customer over the whole period of their relationship</w:t>
            </w:r>
          </w:p>
        </w:tc>
      </w:tr>
      <w:tr>
        <w:trPr>
          <w:cantSplit w:val="0"/>
          <w:trHeight w:val="750"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Net Promoter Score (NPS)</w:t>
            </w:r>
          </w:p>
        </w:tc>
        <w:tc>
          <w:tcPr>
            <w:shd w:fill="auto" w:val="clear"/>
            <w:tcMar>
              <w:top w:w="0.0" w:type="dxa"/>
              <w:left w:w="0.0" w:type="dxa"/>
              <w:bottom w:w="0.0" w:type="dxa"/>
              <w:right w:w="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Measure of customer satisfaction and loyalty</w:t>
            </w:r>
          </w:p>
        </w:tc>
      </w:tr>
    </w:tbl>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Regularly analyzing these metrics allows you to identify the most effective scarcity and urgency tactics for your business and refine your strategies accordingly.</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D">
      <w:pPr>
        <w:pStyle w:val="Heading2"/>
        <w:rPr/>
      </w:pPr>
      <w:bookmarkStart w:colFirst="0" w:colLast="0" w:name="_r6twwbqfuoi8" w:id="24"/>
      <w:bookmarkEnd w:id="24"/>
      <w:r w:rsidDel="00000000" w:rsidR="00000000" w:rsidRPr="00000000">
        <w:rPr>
          <w:rtl w:val="0"/>
        </w:rPr>
        <w:t xml:space="preserve">The Future of Scarcity and Urgency in Marketing</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consumers becoming more sophisticated and digital marketing evolving, the use of scarcity and urgency tactics is likely to adapt over time. Some trends to watch include:</w:t>
      </w:r>
    </w:p>
    <w:p w:rsidR="00000000" w:rsidDel="00000000" w:rsidP="00000000" w:rsidRDefault="00000000" w:rsidRPr="00000000" w14:paraId="000000FF">
      <w:pPr>
        <w:numPr>
          <w:ilvl w:val="0"/>
          <w:numId w:val="7"/>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Personalized Scarcity </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Using data analytics to create tailored, time-sensitive offers for individual customers.</w:t>
      </w:r>
    </w:p>
    <w:p w:rsidR="00000000" w:rsidDel="00000000" w:rsidP="00000000" w:rsidRDefault="00000000" w:rsidRPr="00000000" w14:paraId="00000101">
      <w:pPr>
        <w:numPr>
          <w:ilvl w:val="0"/>
          <w:numId w:val="7"/>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Ethical Scarcity </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A move towards more transparent and authentic scarcity tactics.</w:t>
      </w:r>
    </w:p>
    <w:p w:rsidR="00000000" w:rsidDel="00000000" w:rsidP="00000000" w:rsidRDefault="00000000" w:rsidRPr="00000000" w14:paraId="00000103">
      <w:pPr>
        <w:numPr>
          <w:ilvl w:val="0"/>
          <w:numId w:val="7"/>
        </w:numPr>
        <w:pBdr>
          <w:top w:space="0" w:sz="0" w:val="nil"/>
          <w:left w:space="0" w:sz="0" w:val="nil"/>
          <w:bottom w:space="0" w:sz="0" w:val="nil"/>
          <w:right w:space="0" w:sz="0" w:val="nil"/>
          <w:between w:space="0" w:sz="0" w:val="nil"/>
        </w:pBdr>
        <w:shd w:fill="auto" w:val="clear"/>
        <w:spacing w:after="0" w:before="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Gamification </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Incorporating game-like elements into shopping experiences.</w:t>
      </w:r>
    </w:p>
    <w:p w:rsidR="00000000" w:rsidDel="00000000" w:rsidP="00000000" w:rsidRDefault="00000000" w:rsidRPr="00000000" w14:paraId="00000105">
      <w:pPr>
        <w:numPr>
          <w:ilvl w:val="0"/>
          <w:numId w:val="7"/>
        </w:numPr>
        <w:pBdr>
          <w:top w:space="0" w:sz="0" w:val="nil"/>
          <w:left w:space="0" w:sz="0" w:val="nil"/>
          <w:bottom w:space="0" w:sz="0" w:val="nil"/>
          <w:right w:space="0" w:sz="0" w:val="nil"/>
          <w:between w:space="0" w:sz="0" w:val="nil"/>
        </w:pBdr>
        <w:shd w:fill="auto" w:val="clear"/>
        <w:spacing w:after="0" w:before="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Ai-Driven Urgency </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Using artificial intelligence to determine optimal timing and messaging.</w:t>
      </w:r>
    </w:p>
    <w:p w:rsidR="00000000" w:rsidDel="00000000" w:rsidP="00000000" w:rsidRDefault="00000000" w:rsidRPr="00000000" w14:paraId="00000107">
      <w:pPr>
        <w:numPr>
          <w:ilvl w:val="0"/>
          <w:numId w:val="7"/>
        </w:numPr>
        <w:pBdr>
          <w:top w:space="0" w:sz="0" w:val="nil"/>
          <w:left w:space="0" w:sz="0" w:val="nil"/>
          <w:bottom w:space="0" w:sz="0" w:val="nil"/>
          <w:right w:space="0" w:sz="0" w:val="nil"/>
          <w:between w:space="0" w:sz="0" w:val="nil"/>
        </w:pBdr>
        <w:shd w:fill="auto" w:val="clear"/>
        <w:spacing w:after="0" w:line="275.9999942779541" w:lineRule="auto"/>
        <w:ind w:left="810" w:hanging="360"/>
        <w:rPr>
          <w:rFonts w:ascii="Inter" w:cs="Inter" w:eastAsia="Inter" w:hAnsi="Inter"/>
          <w:b w:val="1"/>
          <w:sz w:val="22"/>
          <w:szCs w:val="22"/>
        </w:rPr>
      </w:pPr>
      <w:r w:rsidDel="00000000" w:rsidR="00000000" w:rsidRPr="00000000">
        <w:rPr>
          <w:rFonts w:ascii="Inter" w:cs="Inter" w:eastAsia="Inter" w:hAnsi="Inter"/>
          <w:b w:val="1"/>
          <w:color w:val="674ea7"/>
          <w:sz w:val="30"/>
          <w:szCs w:val="30"/>
          <w:rtl w:val="0"/>
        </w:rPr>
        <w:t xml:space="preserve">Virtual And Augmented Reality</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360" w:line="275.9999942779541" w:lineRule="auto"/>
        <w:ind w:left="81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C</w:t>
      </w:r>
      <w:r w:rsidDel="00000000" w:rsidR="00000000" w:rsidRPr="00000000">
        <w:rPr>
          <w:rFonts w:ascii="Inter" w:cs="Inter" w:eastAsia="Inter" w:hAnsi="Inter"/>
          <w:color w:val="666666"/>
          <w:sz w:val="30"/>
          <w:szCs w:val="30"/>
          <w:rtl w:val="0"/>
        </w:rPr>
        <w:t xml:space="preserve">reating immersive, time-limited shopping experiences. </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these trends emerge, the key to success will be maintaining a balance between leveraging the power of scarcity and urgency and respecting your customers' intelligence and autonomy.</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Scarcity and urgency are powerful catalysts for driving conversions when applied strategically and ethically. Understanding the psychology behind these principles, implementing them thoughtfully, and continually measuring their impact allows you to create compelling reasons for customers to choose your products or services.</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goal is not just to make a quick sale, but to build long-term relationships with satisfied customers who trust your brand. Use scarcity and urgency as tools to highlight the genuine value you offer, and you'll see not just increased conversions, but also greater customer loyalty and brand advocacy.</w:t>
      </w:r>
      <w:r w:rsidDel="00000000" w:rsidR="00000000" w:rsidRPr="00000000">
        <w:br w:type="page"/>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1"/>
        <w:rPr/>
      </w:pPr>
      <w:bookmarkStart w:colFirst="0" w:colLast="0" w:name="_1owpf5na4ab" w:id="25"/>
      <w:bookmarkEnd w:id="25"/>
      <w:r w:rsidDel="00000000" w:rsidR="00000000" w:rsidRPr="00000000">
        <w:rPr>
          <w:rtl w:val="0"/>
        </w:rPr>
        <w:t xml:space="preserve">PSYCHOLOGY-DRIVEN WEBSITE EXPERIENCES</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10F">
      <w:pPr>
        <w:spacing w:after="360" w:before="2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is the gateway to your business, serving as a powerful tool in the ever-evolving online space.</w:t>
      </w:r>
      <w:r w:rsidDel="00000000" w:rsidR="00000000" w:rsidRPr="00000000">
        <w:rPr>
          <w:rFonts w:ascii="Inter" w:cs="Inter" w:eastAsia="Inter" w:hAnsi="Inter"/>
          <w:sz w:val="30"/>
          <w:szCs w:val="30"/>
          <w:rtl w:val="0"/>
        </w:rPr>
        <w:t xml:space="preserve"> In this chapter, you'll discover how to harness the power of psychology to create website experiences that not only captivate visitors but also guide them smoothly towards conversion. </w:t>
      </w:r>
    </w:p>
    <w:p w:rsidR="00000000" w:rsidDel="00000000" w:rsidP="00000000" w:rsidRDefault="00000000" w:rsidRPr="00000000" w14:paraId="00000110">
      <w:pPr>
        <w:spacing w:after="540" w:before="2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intricate connection between design elements and human behavior enables you to craft a website that resonates with your audience's subconscious, influencing their decisions and actions in a way that benefits both them and your business.</w:t>
      </w:r>
    </w:p>
    <w:p w:rsidR="00000000" w:rsidDel="00000000" w:rsidP="00000000" w:rsidRDefault="00000000" w:rsidRPr="00000000" w14:paraId="00000111">
      <w:pPr>
        <w:pStyle w:val="Heading2"/>
        <w:rPr/>
      </w:pPr>
      <w:bookmarkStart w:colFirst="0" w:colLast="0" w:name="_nyesni9zffnt" w:id="26"/>
      <w:bookmarkEnd w:id="26"/>
      <w:r w:rsidDel="00000000" w:rsidR="00000000" w:rsidRPr="00000000">
        <w:rPr>
          <w:rtl w:val="0"/>
        </w:rPr>
        <w:t xml:space="preserve">The Psychology of First Impressions</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website has mere seconds to make a lasting impression. Research from Google in 2024 shows that users form their first impression of a website in just 50 milliseconds. This split-second judgment can determine whether a visitor stays to explore or bounces away, never to return. </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make those crucial milliseconds count, you need to understand the psychological principles that govern first impressions. </w:t>
      </w:r>
    </w:p>
    <w:p w:rsidR="00000000" w:rsidDel="00000000" w:rsidP="00000000" w:rsidRDefault="00000000" w:rsidRPr="00000000" w14:paraId="00000114">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1498600"/>
            <wp:effectExtent b="0" l="0" r="0" t="0"/>
            <wp:docPr id="5"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5943600" cy="1498600"/>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key factor is </w:t>
      </w:r>
      <w:r w:rsidDel="00000000" w:rsidR="00000000" w:rsidRPr="00000000">
        <w:rPr>
          <w:rFonts w:ascii="Inter" w:cs="Inter" w:eastAsia="Inter" w:hAnsi="Inter"/>
          <w:b w:val="1"/>
          <w:sz w:val="30"/>
          <w:szCs w:val="30"/>
          <w:rtl w:val="0"/>
        </w:rPr>
        <w:t xml:space="preserve">visual appeal</w:t>
      </w:r>
      <w:r w:rsidDel="00000000" w:rsidR="00000000" w:rsidRPr="00000000">
        <w:rPr>
          <w:rFonts w:ascii="Inter" w:cs="Inter" w:eastAsia="Inter" w:hAnsi="Inter"/>
          <w:sz w:val="30"/>
          <w:szCs w:val="30"/>
          <w:rtl w:val="0"/>
        </w:rPr>
        <w:t xml:space="preserve">. The human brain processes images 60,000 times faster than text, making your website's visual design crucial. A study published in the Journal of Behavior and Information Technology found that the visual appeal of a website was the main driver of people's first impressions. </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capitalize on this, use high-quality, relevant images that resonate with your target audience, employ a color scheme that aligns with your brand and evokes the right emotions, and ensure your layout is clean, organized, and easy to navigate at a glance.</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critical element is </w:t>
      </w:r>
      <w:r w:rsidDel="00000000" w:rsidR="00000000" w:rsidRPr="00000000">
        <w:rPr>
          <w:rFonts w:ascii="Inter" w:cs="Inter" w:eastAsia="Inter" w:hAnsi="Inter"/>
          <w:b w:val="1"/>
          <w:sz w:val="30"/>
          <w:szCs w:val="30"/>
          <w:rtl w:val="0"/>
        </w:rPr>
        <w:t xml:space="preserve">trust</w:t>
      </w:r>
      <w:r w:rsidDel="00000000" w:rsidR="00000000" w:rsidRPr="00000000">
        <w:rPr>
          <w:rFonts w:ascii="Inter" w:cs="Inter" w:eastAsia="Inter" w:hAnsi="Inter"/>
          <w:sz w:val="30"/>
          <w:szCs w:val="30"/>
          <w:rtl w:val="0"/>
        </w:rPr>
        <w:t xml:space="preserve">. The Stanford Web Credibility Project found that 75% of users make judgments about a company's credibility based on their website design. To build trust quickly, display trust signals prominently, such as security badges, client logos, or industry certifications, use professional, high-quality design elements that reflect your brand's values, and ensure your website loads quickly – slow loading times can erode trust and increase bounce rates.</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19">
      <w:pPr>
        <w:pStyle w:val="Heading2"/>
        <w:rPr/>
      </w:pPr>
      <w:bookmarkStart w:colFirst="0" w:colLast="0" w:name="_7ez3c1tj2o26" w:id="27"/>
      <w:bookmarkEnd w:id="27"/>
      <w:r w:rsidDel="00000000" w:rsidR="00000000" w:rsidRPr="00000000">
        <w:rPr>
          <w:rtl w:val="0"/>
        </w:rPr>
        <w:t xml:space="preserve">The Power of Visual Hierarchy</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Visual hierarchy is the arrangement of elements on your website in order of importance. It guides the user's eye to what you want them to see first, second, and so on. This is crucial for directing attention to key information and calls-to-action (CTAs). </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Gutenberg Diagram</w:t>
      </w:r>
      <w:r w:rsidDel="00000000" w:rsidR="00000000" w:rsidRPr="00000000">
        <w:rPr>
          <w:rFonts w:ascii="Inter" w:cs="Inter" w:eastAsia="Inter" w:hAnsi="Inter"/>
          <w:sz w:val="30"/>
          <w:szCs w:val="30"/>
          <w:rtl w:val="0"/>
        </w:rPr>
        <w:t xml:space="preserve"> is a useful tool for understanding how users typically scan a webpage. It divides the page into four quadrants: </w:t>
      </w:r>
    </w:p>
    <w:p w:rsidR="00000000" w:rsidDel="00000000" w:rsidP="00000000" w:rsidRDefault="00000000" w:rsidRPr="00000000" w14:paraId="0000011C">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90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Primary optical area (top left)</w:t>
      </w:r>
    </w:p>
    <w:p w:rsidR="00000000" w:rsidDel="00000000" w:rsidP="00000000" w:rsidRDefault="00000000" w:rsidRPr="00000000" w14:paraId="0000011D">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90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Strong fallow area (top right)</w:t>
      </w:r>
    </w:p>
    <w:p w:rsidR="00000000" w:rsidDel="00000000" w:rsidP="00000000" w:rsidRDefault="00000000" w:rsidRPr="00000000" w14:paraId="0000011E">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90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Weak fallow area (bottom left)</w:t>
      </w:r>
    </w:p>
    <w:p w:rsidR="00000000" w:rsidDel="00000000" w:rsidP="00000000" w:rsidRDefault="00000000" w:rsidRPr="00000000" w14:paraId="0000011F">
      <w:pPr>
        <w:numPr>
          <w:ilvl w:val="0"/>
          <w:numId w:val="3"/>
        </w:numPr>
        <w:pBdr>
          <w:top w:space="0" w:sz="0" w:val="nil"/>
          <w:left w:space="0" w:sz="0" w:val="nil"/>
          <w:bottom w:space="0" w:sz="0" w:val="nil"/>
          <w:right w:space="0" w:sz="0" w:val="nil"/>
          <w:between w:space="0" w:sz="0" w:val="nil"/>
        </w:pBdr>
        <w:shd w:fill="auto" w:val="clear"/>
        <w:spacing w:after="360" w:line="275.9999942779541" w:lineRule="auto"/>
        <w:ind w:left="90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Terminal area (bottom right)</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Users tend to start in the primary optical area and end in the terminal area, following a </w:t>
      </w:r>
      <w:r w:rsidDel="00000000" w:rsidR="00000000" w:rsidRPr="00000000">
        <w:rPr>
          <w:rFonts w:ascii="Inter" w:cs="Inter" w:eastAsia="Inter" w:hAnsi="Inter"/>
          <w:b w:val="1"/>
          <w:sz w:val="30"/>
          <w:szCs w:val="30"/>
          <w:rtl w:val="0"/>
        </w:rPr>
        <w:t xml:space="preserve">Z-shaped pattern</w:t>
      </w:r>
      <w:r w:rsidDel="00000000" w:rsidR="00000000" w:rsidRPr="00000000">
        <w:rPr>
          <w:rFonts w:ascii="Inter" w:cs="Inter" w:eastAsia="Inter" w:hAnsi="Inter"/>
          <w:sz w:val="30"/>
          <w:szCs w:val="30"/>
          <w:rtl w:val="0"/>
        </w:rPr>
        <w:t xml:space="preserve">. You can use this knowledge to place your most important elements, like your value proposition or main CTA, in the primary optical area.</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Other techniques for creating effective visual hierarchy include size and scale, color and contrast, white space, and typography. A 2024 eye-tracking study by the Nielsen Norman Group found that users spend 57% of their viewing time above the fold (the part of the web page visible without scrolling). This underscores the importance of placing your most crucial elements in this prime real estate.</w:t>
      </w:r>
    </w:p>
    <w:p w:rsidR="00000000" w:rsidDel="00000000" w:rsidP="00000000" w:rsidRDefault="00000000" w:rsidRPr="00000000" w14:paraId="00000122">
      <w:pPr>
        <w:pStyle w:val="Heading2"/>
        <w:rPr/>
      </w:pPr>
      <w:bookmarkStart w:colFirst="0" w:colLast="0" w:name="_ikslao6guhcm" w:id="28"/>
      <w:bookmarkEnd w:id="28"/>
      <w:r w:rsidDel="00000000" w:rsidR="00000000" w:rsidRPr="00000000">
        <w:rPr>
          <w:rtl w:val="0"/>
        </w:rPr>
        <w:t xml:space="preserve">The Role of Color in Persuasion</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Color psychology plays a significant role in how users perceive and interact with your website. Different colors can evoke different emotions and associations, influencing user behavior in subtle but powerful ways. Here's a quick guide to color associations: </w:t>
      </w:r>
    </w:p>
    <w:p w:rsidR="00000000" w:rsidDel="00000000" w:rsidP="00000000" w:rsidRDefault="00000000" w:rsidRPr="00000000" w14:paraId="00000124">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Blue</w:t>
      </w:r>
      <w:r w:rsidDel="00000000" w:rsidR="00000000" w:rsidRPr="00000000">
        <w:rPr>
          <w:rFonts w:ascii="Inter" w:cs="Inter" w:eastAsia="Inter" w:hAnsi="Inter"/>
          <w:color w:val="666666"/>
          <w:sz w:val="30"/>
          <w:szCs w:val="30"/>
          <w:rtl w:val="0"/>
        </w:rPr>
        <w:t xml:space="preserve"> represents trust, stability, and professionalism. </w:t>
      </w:r>
    </w:p>
    <w:p w:rsidR="00000000" w:rsidDel="00000000" w:rsidP="00000000" w:rsidRDefault="00000000" w:rsidRPr="00000000" w14:paraId="00000125">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Green</w:t>
      </w:r>
      <w:r w:rsidDel="00000000" w:rsidR="00000000" w:rsidRPr="00000000">
        <w:rPr>
          <w:rFonts w:ascii="Inter" w:cs="Inter" w:eastAsia="Inter" w:hAnsi="Inter"/>
          <w:color w:val="666666"/>
          <w:sz w:val="30"/>
          <w:szCs w:val="30"/>
          <w:rtl w:val="0"/>
        </w:rPr>
        <w:t xml:space="preserve"> signifies growth, nature, and health.</w:t>
      </w:r>
    </w:p>
    <w:p w:rsidR="00000000" w:rsidDel="00000000" w:rsidP="00000000" w:rsidRDefault="00000000" w:rsidRPr="00000000" w14:paraId="00000126">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Red</w:t>
      </w:r>
      <w:r w:rsidDel="00000000" w:rsidR="00000000" w:rsidRPr="00000000">
        <w:rPr>
          <w:rFonts w:ascii="Inter" w:cs="Inter" w:eastAsia="Inter" w:hAnsi="Inter"/>
          <w:color w:val="666666"/>
          <w:sz w:val="30"/>
          <w:szCs w:val="30"/>
          <w:rtl w:val="0"/>
        </w:rPr>
        <w:t xml:space="preserve"> evokes excitement, urgency, and passion.</w:t>
      </w:r>
    </w:p>
    <w:p w:rsidR="00000000" w:rsidDel="00000000" w:rsidP="00000000" w:rsidRDefault="00000000" w:rsidRPr="00000000" w14:paraId="00000127">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Yellow</w:t>
      </w:r>
      <w:r w:rsidDel="00000000" w:rsidR="00000000" w:rsidRPr="00000000">
        <w:rPr>
          <w:rFonts w:ascii="Inter" w:cs="Inter" w:eastAsia="Inter" w:hAnsi="Inter"/>
          <w:color w:val="666666"/>
          <w:sz w:val="30"/>
          <w:szCs w:val="30"/>
          <w:rtl w:val="0"/>
        </w:rPr>
        <w:t xml:space="preserve"> symbolizes optimism, clarity, and warmth. </w:t>
      </w:r>
    </w:p>
    <w:p w:rsidR="00000000" w:rsidDel="00000000" w:rsidP="00000000" w:rsidRDefault="00000000" w:rsidRPr="00000000" w14:paraId="00000128">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Purple</w:t>
      </w:r>
      <w:r w:rsidDel="00000000" w:rsidR="00000000" w:rsidRPr="00000000">
        <w:rPr>
          <w:rFonts w:ascii="Inter" w:cs="Inter" w:eastAsia="Inter" w:hAnsi="Inter"/>
          <w:color w:val="666666"/>
          <w:sz w:val="30"/>
          <w:szCs w:val="30"/>
          <w:rtl w:val="0"/>
        </w:rPr>
        <w:t xml:space="preserve"> denotes luxury, creativity, and wisdom.</w:t>
      </w:r>
    </w:p>
    <w:p w:rsidR="00000000" w:rsidDel="00000000" w:rsidP="00000000" w:rsidRDefault="00000000" w:rsidRPr="00000000" w14:paraId="00000129">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Orange</w:t>
      </w:r>
      <w:r w:rsidDel="00000000" w:rsidR="00000000" w:rsidRPr="00000000">
        <w:rPr>
          <w:rFonts w:ascii="Inter" w:cs="Inter" w:eastAsia="Inter" w:hAnsi="Inter"/>
          <w:color w:val="666666"/>
          <w:sz w:val="30"/>
          <w:szCs w:val="30"/>
          <w:rtl w:val="0"/>
        </w:rPr>
        <w:t xml:space="preserve"> conveys confidence, cheerfulness, and friendliness.</w:t>
      </w:r>
    </w:p>
    <w:p w:rsidR="00000000" w:rsidDel="00000000" w:rsidP="00000000" w:rsidRDefault="00000000" w:rsidRPr="00000000" w14:paraId="0000012A">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Black</w:t>
      </w:r>
      <w:r w:rsidDel="00000000" w:rsidR="00000000" w:rsidRPr="00000000">
        <w:rPr>
          <w:rFonts w:ascii="Inter" w:cs="Inter" w:eastAsia="Inter" w:hAnsi="Inter"/>
          <w:color w:val="666666"/>
          <w:sz w:val="30"/>
          <w:szCs w:val="30"/>
          <w:rtl w:val="0"/>
        </w:rPr>
        <w:t xml:space="preserve"> represents sophistication, luxury, and strength.</w:t>
      </w:r>
    </w:p>
    <w:p w:rsidR="00000000" w:rsidDel="00000000" w:rsidP="00000000" w:rsidRDefault="00000000" w:rsidRPr="00000000" w14:paraId="0000012B">
      <w:pPr>
        <w:numPr>
          <w:ilvl w:val="0"/>
          <w:numId w:val="9"/>
        </w:numPr>
        <w:pBdr>
          <w:top w:space="0" w:sz="0" w:val="nil"/>
          <w:left w:space="0" w:sz="0" w:val="nil"/>
          <w:bottom w:space="0" w:sz="0" w:val="nil"/>
          <w:right w:space="0" w:sz="0" w:val="nil"/>
          <w:between w:space="0" w:sz="0" w:val="nil"/>
        </w:pBdr>
        <w:shd w:fill="auto" w:val="clear"/>
        <w:spacing w:after="360" w:line="275.9999942779541" w:lineRule="auto"/>
        <w:ind w:left="810" w:hanging="360"/>
        <w:rPr>
          <w:rFonts w:ascii="Inter" w:cs="Inter" w:eastAsia="Inter" w:hAnsi="Inter"/>
          <w:sz w:val="22"/>
          <w:szCs w:val="22"/>
        </w:rPr>
      </w:pPr>
      <w:r w:rsidDel="00000000" w:rsidR="00000000" w:rsidRPr="00000000">
        <w:rPr>
          <w:rFonts w:ascii="Inter" w:cs="Inter" w:eastAsia="Inter" w:hAnsi="Inter"/>
          <w:b w:val="1"/>
          <w:color w:val="666666"/>
          <w:sz w:val="30"/>
          <w:szCs w:val="30"/>
          <w:rtl w:val="0"/>
        </w:rPr>
        <w:t xml:space="preserve">White</w:t>
      </w:r>
      <w:r w:rsidDel="00000000" w:rsidR="00000000" w:rsidRPr="00000000">
        <w:rPr>
          <w:rFonts w:ascii="Inter" w:cs="Inter" w:eastAsia="Inter" w:hAnsi="Inter"/>
          <w:color w:val="666666"/>
          <w:sz w:val="30"/>
          <w:szCs w:val="30"/>
          <w:rtl w:val="0"/>
        </w:rPr>
        <w:t xml:space="preserve"> signifies purity, cleanliness, and simplicity.</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2024 study in the Journal of Consumer Research found that the perceived appropriateness of a color for a particular brand or product category influenced purchase intentions by up to </w:t>
      </w:r>
      <w:r w:rsidDel="00000000" w:rsidR="00000000" w:rsidRPr="00000000">
        <w:rPr>
          <w:rFonts w:ascii="Inter" w:cs="Inter" w:eastAsia="Inter" w:hAnsi="Inter"/>
          <w:b w:val="1"/>
          <w:sz w:val="30"/>
          <w:szCs w:val="30"/>
          <w:rtl w:val="0"/>
        </w:rPr>
        <w:t xml:space="preserve">24%</w:t>
      </w:r>
      <w:r w:rsidDel="00000000" w:rsidR="00000000" w:rsidRPr="00000000">
        <w:rPr>
          <w:rFonts w:ascii="Inter" w:cs="Inter" w:eastAsia="Inter" w:hAnsi="Inter"/>
          <w:sz w:val="30"/>
          <w:szCs w:val="30"/>
          <w:rtl w:val="0"/>
        </w:rPr>
        <w:t xml:space="preserve">. This means it's crucial to choose colors that not only align with your brand identity but also resonate with your audience's expectations and preferences. When using color in your website design, choose a dominant color that aligns with your brand personality and the emotions you want to evoke, use accent colors strategically to highlight important elements like CTAs, ensure sufficient contrast for readability and accessibility, and consider cultural differences in color perception if you have a global audience.</w:t>
      </w:r>
    </w:p>
    <w:p w:rsidR="00000000" w:rsidDel="00000000" w:rsidP="00000000" w:rsidRDefault="00000000" w:rsidRPr="00000000" w14:paraId="0000012D">
      <w:pPr>
        <w:pStyle w:val="Heading2"/>
        <w:rPr/>
      </w:pPr>
      <w:bookmarkStart w:colFirst="0" w:colLast="0" w:name="_dqr29molwp97" w:id="29"/>
      <w:bookmarkEnd w:id="29"/>
      <w:r w:rsidDel="00000000" w:rsidR="00000000" w:rsidRPr="00000000">
        <w:rPr>
          <w:rtl w:val="0"/>
        </w:rPr>
        <w:t xml:space="preserve">The Persuasive Power of Typography</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Typography is more than just choosing a pretty font. It's a powerful tool for conveying your brand's personality, guiding user attention, and enhancing readability. Here are some key considerations: </w:t>
      </w:r>
    </w:p>
    <w:p w:rsidR="00000000" w:rsidDel="00000000" w:rsidP="00000000" w:rsidRDefault="00000000" w:rsidRPr="00000000" w14:paraId="0000012F">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b w:val="1"/>
          <w:color w:val="674ea7"/>
          <w:sz w:val="22"/>
          <w:szCs w:val="22"/>
        </w:rPr>
      </w:pPr>
      <w:r w:rsidDel="00000000" w:rsidR="00000000" w:rsidRPr="00000000">
        <w:rPr>
          <w:rFonts w:ascii="Inter" w:cs="Inter" w:eastAsia="Inter" w:hAnsi="Inter"/>
          <w:b w:val="1"/>
          <w:color w:val="674ea7"/>
          <w:sz w:val="30"/>
          <w:szCs w:val="30"/>
          <w:rtl w:val="0"/>
        </w:rPr>
        <w:t xml:space="preserve">Font choice</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200" w:line="275.9999942779541"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Sans-serif fonts are generally easier to read on screens and convey a modern feel, while serif fonts can add a touch of tradition or sophistication.</w:t>
      </w:r>
    </w:p>
    <w:p w:rsidR="00000000" w:rsidDel="00000000" w:rsidP="00000000" w:rsidRDefault="00000000" w:rsidRPr="00000000" w14:paraId="00000131">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b w:val="1"/>
          <w:color w:val="674ea7"/>
          <w:sz w:val="22"/>
          <w:szCs w:val="22"/>
        </w:rPr>
      </w:pPr>
      <w:r w:rsidDel="00000000" w:rsidR="00000000" w:rsidRPr="00000000">
        <w:rPr>
          <w:rFonts w:ascii="Inter" w:cs="Inter" w:eastAsia="Inter" w:hAnsi="Inter"/>
          <w:b w:val="1"/>
          <w:color w:val="674ea7"/>
          <w:sz w:val="30"/>
          <w:szCs w:val="30"/>
          <w:rtl w:val="0"/>
        </w:rPr>
        <w:t xml:space="preserve">Font size</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200" w:line="275.9999942779541"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Ensure your text is large enough to be easily readable on all devices. A minimum of 16px for body text is a good rule of thumb.</w:t>
      </w:r>
    </w:p>
    <w:p w:rsidR="00000000" w:rsidDel="00000000" w:rsidP="00000000" w:rsidRDefault="00000000" w:rsidRPr="00000000" w14:paraId="00000133">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b w:val="1"/>
          <w:color w:val="674ea7"/>
          <w:sz w:val="22"/>
          <w:szCs w:val="22"/>
        </w:rPr>
      </w:pPr>
      <w:r w:rsidDel="00000000" w:rsidR="00000000" w:rsidRPr="00000000">
        <w:rPr>
          <w:rFonts w:ascii="Inter" w:cs="Inter" w:eastAsia="Inter" w:hAnsi="Inter"/>
          <w:b w:val="1"/>
          <w:color w:val="674ea7"/>
          <w:sz w:val="30"/>
          <w:szCs w:val="30"/>
          <w:rtl w:val="0"/>
        </w:rPr>
        <w:t xml:space="preserve">Line length </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200" w:line="275.9999942779541"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Aim for 50-75 characters per line for optimal readability.</w:t>
      </w:r>
    </w:p>
    <w:p w:rsidR="00000000" w:rsidDel="00000000" w:rsidP="00000000" w:rsidRDefault="00000000" w:rsidRPr="00000000" w14:paraId="00000135">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b w:val="1"/>
          <w:color w:val="674ea7"/>
          <w:sz w:val="22"/>
          <w:szCs w:val="22"/>
        </w:rPr>
      </w:pPr>
      <w:r w:rsidDel="00000000" w:rsidR="00000000" w:rsidRPr="00000000">
        <w:rPr>
          <w:rFonts w:ascii="Inter" w:cs="Inter" w:eastAsia="Inter" w:hAnsi="Inter"/>
          <w:b w:val="1"/>
          <w:color w:val="674ea7"/>
          <w:sz w:val="30"/>
          <w:szCs w:val="30"/>
          <w:rtl w:val="0"/>
        </w:rPr>
        <w:t xml:space="preserve">Line spacing </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200" w:line="275.9999942779541"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Use ample line spacing to improve readability and reduce eye strain.</w:t>
      </w:r>
    </w:p>
    <w:p w:rsidR="00000000" w:rsidDel="00000000" w:rsidP="00000000" w:rsidRDefault="00000000" w:rsidRPr="00000000" w14:paraId="00000137">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74ea7"/>
          <w:sz w:val="30"/>
          <w:szCs w:val="30"/>
          <w:rtl w:val="0"/>
        </w:rPr>
        <w:t xml:space="preserve">Contrast</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00" w:line="275.9999942779541"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Ensure there's sufficient contrast between your text and background colors.</w:t>
      </w:r>
    </w:p>
    <w:p w:rsidR="00000000" w:rsidDel="00000000" w:rsidP="00000000" w:rsidRDefault="00000000" w:rsidRPr="00000000" w14:paraId="00000139">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color w:val="674ea7"/>
          <w:sz w:val="30"/>
          <w:szCs w:val="30"/>
          <w:rtl w:val="0"/>
        </w:rPr>
        <w:t xml:space="preserve">Hierarchy</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360" w:line="276" w:lineRule="auto"/>
        <w:ind w:left="72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Use different font sizes, weights, and styles to create a clear hierarchy of information</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study published in the Journal of Usability Studies found that proper use of typography could increase reading speed by up to </w:t>
      </w:r>
      <w:r w:rsidDel="00000000" w:rsidR="00000000" w:rsidRPr="00000000">
        <w:rPr>
          <w:rFonts w:ascii="Inter" w:cs="Inter" w:eastAsia="Inter" w:hAnsi="Inter"/>
          <w:b w:val="1"/>
          <w:sz w:val="30"/>
          <w:szCs w:val="30"/>
          <w:rtl w:val="0"/>
        </w:rPr>
        <w:t xml:space="preserve">35% </w:t>
      </w:r>
      <w:r w:rsidDel="00000000" w:rsidR="00000000" w:rsidRPr="00000000">
        <w:rPr>
          <w:rFonts w:ascii="Inter" w:cs="Inter" w:eastAsia="Inter" w:hAnsi="Inter"/>
          <w:sz w:val="30"/>
          <w:szCs w:val="30"/>
          <w:rtl w:val="0"/>
        </w:rPr>
        <w:t xml:space="preserve">and improve comprehension by up to </w:t>
      </w:r>
      <w:r w:rsidDel="00000000" w:rsidR="00000000" w:rsidRPr="00000000">
        <w:rPr>
          <w:rFonts w:ascii="Inter" w:cs="Inter" w:eastAsia="Inter" w:hAnsi="Inter"/>
          <w:b w:val="1"/>
          <w:sz w:val="30"/>
          <w:szCs w:val="30"/>
          <w:rtl w:val="0"/>
        </w:rPr>
        <w:t xml:space="preserve">20%</w:t>
      </w:r>
      <w:r w:rsidDel="00000000" w:rsidR="00000000" w:rsidRPr="00000000">
        <w:rPr>
          <w:rFonts w:ascii="Inter" w:cs="Inter" w:eastAsia="Inter" w:hAnsi="Inter"/>
          <w:sz w:val="30"/>
          <w:szCs w:val="30"/>
          <w:rtl w:val="0"/>
        </w:rPr>
        <w:t xml:space="preserve">. This demonstrates the significant impact that thoughtful typography can have on user experience and, ultimately, conversions.</w:t>
      </w:r>
    </w:p>
    <w:p w:rsidR="00000000" w:rsidDel="00000000" w:rsidP="00000000" w:rsidRDefault="00000000" w:rsidRPr="00000000" w14:paraId="0000013C">
      <w:pPr>
        <w:pStyle w:val="Heading2"/>
        <w:rPr/>
      </w:pPr>
      <w:bookmarkStart w:colFirst="0" w:colLast="0" w:name="_hwz614pnflfk" w:id="30"/>
      <w:bookmarkEnd w:id="30"/>
      <w:r w:rsidDel="00000000" w:rsidR="00000000" w:rsidRPr="00000000">
        <w:rPr>
          <w:rtl w:val="0"/>
        </w:rPr>
        <w:t xml:space="preserve">Leveraging the Power of Whitespace</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Whitespace, also known as negative space, is the empty space between elements in your design. Far from being wasted space, whitespace is a crucial tool for creating a clean, organized, and user-friendly website. The benefits of effective use of whitespace include improved readability, enhanced focus, perceived elegance, and better comprehension. A study by Human Factors International found that the proper use of whitespace between paragraphs and in the left and right margins increases comprehension by almost </w:t>
      </w:r>
      <w:r w:rsidDel="00000000" w:rsidR="00000000" w:rsidRPr="00000000">
        <w:rPr>
          <w:rFonts w:ascii="Inter" w:cs="Inter" w:eastAsia="Inter" w:hAnsi="Inter"/>
          <w:b w:val="1"/>
          <w:sz w:val="30"/>
          <w:szCs w:val="30"/>
          <w:rtl w:val="0"/>
        </w:rPr>
        <w:t xml:space="preserve">20%</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using whitespace in your design, don't be afraid of empty space – it's not wasted space, use whitespace to group related elements and separate unrelated ones, be consistent with your spacing to create a sense of rhythm and order, and consider using more whitespace around your most important elements to make them stand out.</w:t>
      </w:r>
    </w:p>
    <w:tbl>
      <w:tblPr>
        <w:tblStyle w:val="Table6"/>
        <w:tblW w:w="6885.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5"/>
        <w:gridCol w:w="4740"/>
        <w:tblGridChange w:id="0">
          <w:tblGrid>
            <w:gridCol w:w="2145"/>
            <w:gridCol w:w="4740"/>
          </w:tblGrid>
        </w:tblGridChange>
      </w:tblGrid>
      <w:tr>
        <w:trPr>
          <w:cantSplit w:val="0"/>
          <w:trHeight w:val="576" w:hRule="atLeast"/>
          <w:tblHeader w:val="1"/>
        </w:trPr>
        <w:tc>
          <w:tcPr>
            <w:shd w:fill="ececec" w:val="clear"/>
            <w:tcMar>
              <w:top w:w="0.0" w:type="dxa"/>
              <w:left w:w="0.0" w:type="dxa"/>
              <w:bottom w:w="0.0" w:type="dxa"/>
              <w:right w:w="0.0" w:type="dxa"/>
            </w:tcM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ind w:left="90" w:right="90" w:firstLine="0"/>
              <w:jc w:val="center"/>
              <w:rPr>
                <w:b w:val="1"/>
                <w:color w:val="674ea7"/>
                <w:sz w:val="24"/>
                <w:szCs w:val="24"/>
                <w:shd w:fill="auto" w:val="clear"/>
              </w:rPr>
            </w:pPr>
            <w:r w:rsidDel="00000000" w:rsidR="00000000" w:rsidRPr="00000000">
              <w:rPr>
                <w:b w:val="1"/>
                <w:color w:val="674ea7"/>
                <w:sz w:val="24"/>
                <w:szCs w:val="24"/>
                <w:shd w:fill="auto" w:val="clear"/>
                <w:rtl w:val="0"/>
              </w:rPr>
              <w:t xml:space="preserve">Color</w:t>
            </w:r>
          </w:p>
        </w:tc>
        <w:tc>
          <w:tcPr>
            <w:shd w:fill="ececec" w:val="clear"/>
            <w:tcMar>
              <w:top w:w="0.0" w:type="dxa"/>
              <w:left w:w="0.0" w:type="dxa"/>
              <w:bottom w:w="0.0" w:type="dxa"/>
              <w:right w:w="0.0" w:type="dxa"/>
            </w:tcM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ind w:left="90" w:right="90" w:firstLine="0"/>
              <w:jc w:val="center"/>
              <w:rPr>
                <w:b w:val="1"/>
                <w:color w:val="674ea7"/>
              </w:rPr>
            </w:pPr>
            <w:r w:rsidDel="00000000" w:rsidR="00000000" w:rsidRPr="00000000">
              <w:rPr>
                <w:b w:val="1"/>
                <w:color w:val="674ea7"/>
                <w:sz w:val="24"/>
                <w:szCs w:val="24"/>
                <w:shd w:fill="auto" w:val="clear"/>
                <w:rtl w:val="0"/>
              </w:rPr>
              <w:t xml:space="preserve">Emotion/Association</w:t>
            </w:r>
            <w:r w:rsidDel="00000000" w:rsidR="00000000" w:rsidRPr="00000000">
              <w:rPr>
                <w:rtl w:val="0"/>
              </w:rPr>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Blue</w:t>
            </w:r>
          </w:p>
        </w:tc>
        <w:tc>
          <w:tcPr>
            <w:shd w:fill="auto" w:val="clear"/>
            <w:tcMar>
              <w:top w:w="0.0" w:type="dxa"/>
              <w:left w:w="0.0" w:type="dxa"/>
              <w:bottom w:w="0.0" w:type="dxa"/>
              <w:right w:w="0.0" w:type="dxa"/>
            </w:tcM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Trust, stability, professionalism</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Green</w:t>
            </w:r>
          </w:p>
        </w:tc>
        <w:tc>
          <w:tcPr>
            <w:shd w:fill="auto" w:val="clear"/>
            <w:tcMar>
              <w:top w:w="0.0" w:type="dxa"/>
              <w:left w:w="0.0" w:type="dxa"/>
              <w:bottom w:w="0.0" w:type="dxa"/>
              <w:right w:w="0.0" w:type="dxa"/>
            </w:tcM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Growth, nature, health</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Red</w:t>
            </w:r>
          </w:p>
        </w:tc>
        <w:tc>
          <w:tcPr>
            <w:shd w:fill="auto" w:val="clear"/>
            <w:tcMar>
              <w:top w:w="0.0" w:type="dxa"/>
              <w:left w:w="0.0" w:type="dxa"/>
              <w:bottom w:w="0.0" w:type="dxa"/>
              <w:right w:w="0.0" w:type="dxa"/>
            </w:tcMa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Excitement, urgency, passion</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Yellow</w:t>
            </w:r>
          </w:p>
        </w:tc>
        <w:tc>
          <w:tcPr>
            <w:shd w:fill="auto" w:val="clear"/>
            <w:tcMar>
              <w:top w:w="0.0" w:type="dxa"/>
              <w:left w:w="0.0" w:type="dxa"/>
              <w:bottom w:w="0.0" w:type="dxa"/>
              <w:right w:w="0.0" w:type="dxa"/>
            </w:tcMa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Optimism, clarity, warmth</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Purple</w:t>
            </w:r>
          </w:p>
        </w:tc>
        <w:tc>
          <w:tcPr>
            <w:shd w:fill="auto" w:val="clear"/>
            <w:tcMar>
              <w:top w:w="0.0" w:type="dxa"/>
              <w:left w:w="0.0" w:type="dxa"/>
              <w:bottom w:w="0.0" w:type="dxa"/>
              <w:right w:w="0.0" w:type="dxa"/>
            </w:tcMar>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Luxury, creativity, wisdom</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Orange</w:t>
            </w:r>
          </w:p>
        </w:tc>
        <w:tc>
          <w:tcPr>
            <w:shd w:fill="auto" w:val="clear"/>
            <w:tcMar>
              <w:top w:w="0.0" w:type="dxa"/>
              <w:left w:w="0.0" w:type="dxa"/>
              <w:bottom w:w="0.0" w:type="dxa"/>
              <w:right w:w="0.0" w:type="dxa"/>
            </w:tcM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Confidence, cheerfulness, friendliness</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Black</w:t>
            </w:r>
          </w:p>
        </w:tc>
        <w:tc>
          <w:tcPr>
            <w:shd w:fill="auto" w:val="clear"/>
            <w:tcMar>
              <w:top w:w="0.0" w:type="dxa"/>
              <w:left w:w="0.0" w:type="dxa"/>
              <w:bottom w:w="0.0" w:type="dxa"/>
              <w:right w:w="0.0" w:type="dxa"/>
            </w:tcM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Sophistication, luxury, strength</w:t>
            </w:r>
          </w:p>
        </w:tc>
      </w:tr>
      <w:tr>
        <w:trPr>
          <w:cantSplit w:val="0"/>
          <w:trHeight w:val="576" w:hRule="atLeast"/>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ind w:left="90" w:right="90" w:firstLine="0"/>
              <w:jc w:val="center"/>
              <w:rPr>
                <w:sz w:val="24"/>
                <w:szCs w:val="24"/>
              </w:rPr>
            </w:pPr>
            <w:r w:rsidDel="00000000" w:rsidR="00000000" w:rsidRPr="00000000">
              <w:rPr>
                <w:sz w:val="24"/>
                <w:szCs w:val="24"/>
                <w:rtl w:val="0"/>
              </w:rPr>
              <w:t xml:space="preserve">White</w:t>
            </w:r>
          </w:p>
        </w:tc>
        <w:tc>
          <w:tcPr>
            <w:shd w:fill="auto" w:val="clear"/>
            <w:tcMar>
              <w:top w:w="0.0" w:type="dxa"/>
              <w:left w:w="0.0" w:type="dxa"/>
              <w:bottom w:w="0.0" w:type="dxa"/>
              <w:right w:w="0.0" w:type="dxa"/>
            </w:tcMar>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ind w:left="90" w:right="90" w:firstLine="0"/>
              <w:rPr>
                <w:sz w:val="24"/>
                <w:szCs w:val="24"/>
              </w:rPr>
            </w:pPr>
            <w:r w:rsidDel="00000000" w:rsidR="00000000" w:rsidRPr="00000000">
              <w:rPr>
                <w:sz w:val="24"/>
                <w:szCs w:val="24"/>
                <w:rtl w:val="0"/>
              </w:rPr>
              <w:t xml:space="preserve">Purity, cleanliness, simplicity</w:t>
            </w:r>
          </w:p>
        </w:tc>
      </w:tr>
    </w:tbl>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conclusion, designing a website that persuades and converts is a delicate balance of art and science. Understanding and applying these psychological principles allows you to create a website that not only looks great but also guides users effortlessly towards conversion. Remember, the key is to always put your users first. By creating a website experience that truly meets their needs and expectations, you'll not only boost your conversions but also build lasting relationships with your customers.</w:t>
      </w:r>
      <w:r w:rsidDel="00000000" w:rsidR="00000000" w:rsidRPr="00000000">
        <w:br w:type="page"/>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4">
      <w:pPr>
        <w:pStyle w:val="Heading1"/>
        <w:rPr/>
      </w:pPr>
      <w:bookmarkStart w:colFirst="0" w:colLast="0" w:name="_i3anegt8fcmm" w:id="31"/>
      <w:bookmarkEnd w:id="31"/>
      <w:r w:rsidDel="00000000" w:rsidR="00000000" w:rsidRPr="00000000">
        <w:rPr>
          <w:rtl w:val="0"/>
        </w:rPr>
        <w:t xml:space="preserve">INTEGRATING THEORY INTO PRACTICE</w:t>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74ea7"/>
          <w:sz w:val="62"/>
          <w:szCs w:val="62"/>
        </w:rPr>
      </w:pPr>
      <w:r w:rsidDel="00000000" w:rsidR="00000000" w:rsidRPr="00000000">
        <w:rPr>
          <w:rFonts w:ascii="Inter" w:cs="Inter" w:eastAsia="Inter" w:hAnsi="Inter"/>
          <w:b w:val="1"/>
          <w:color w:val="674ea7"/>
          <w:sz w:val="62"/>
          <w:szCs w:val="62"/>
          <w:rtl w:val="0"/>
        </w:rPr>
        <w:t xml:space="preserve">____</w:t>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journeyed through the fascinating world of conversion psychology, exploring the intricacies of human behavior and decision-making. Now, it's time to bring it all together and create a complete blueprint for integrating these powerful psychological principles into your marketing strategy. This chapter will guide you through the process of applying what you've learned, helping you craft compelling, persuasive marketing that drives sustained success.</w:t>
      </w:r>
    </w:p>
    <w:p w:rsidR="00000000" w:rsidDel="00000000" w:rsidP="00000000" w:rsidRDefault="00000000" w:rsidRPr="00000000" w14:paraId="00000157">
      <w:pPr>
        <w:pStyle w:val="Heading2"/>
        <w:rPr/>
      </w:pPr>
      <w:bookmarkStart w:colFirst="0" w:colLast="0" w:name="_1zo8jp8xikec" w:id="32"/>
      <w:bookmarkEnd w:id="32"/>
      <w:r w:rsidDel="00000000" w:rsidR="00000000" w:rsidRPr="00000000">
        <w:rPr>
          <w:rtl w:val="0"/>
        </w:rPr>
        <w:t xml:space="preserve">The Holistic Approach to Psychological Marketing</w:t>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harness the power of psychology in your marketing efforts, you need to adopt a holistic approach. This means looking at your entire customer journey through a psychological lens, from the first point of contact to post-purchase interactions. By doing so, you'll create a seamless, psychologically-informed experience that guides potential customers towards conversion and fosters long-term loyalty. </w:t>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mapping out your customer journey, identifying key touchpoints where psychological principles can be applied. For example, use storytelling techniques to create an emotional connection with your brand during the awareness stage, leverage social proof to build trust and credibility in the consideration stage, apply scarcity and urgency tactics to prompt action in the decision stage, and utilize reciprocity to encourage repeat business and referrals in the post-purchase stage. </w:t>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goal isn't to manipulate but to create experiences that resonate with your audience's natural decision-making processes.A 2024 study published in the Journal of Consumer Psychology found that marketing strategies aligned with psychological principles resulted in a 27% increase in customer satisfaction and a 35% boost in brand loyalty.</w:t>
      </w:r>
    </w:p>
    <w:p w:rsidR="00000000" w:rsidDel="00000000" w:rsidP="00000000" w:rsidRDefault="00000000" w:rsidRPr="00000000" w14:paraId="0000015B">
      <w:pPr>
        <w:pStyle w:val="Heading2"/>
        <w:rPr/>
      </w:pPr>
      <w:bookmarkStart w:colFirst="0" w:colLast="0" w:name="_7x82ym9chhms" w:id="33"/>
      <w:bookmarkEnd w:id="33"/>
      <w:r w:rsidDel="00000000" w:rsidR="00000000" w:rsidRPr="00000000">
        <w:rPr>
          <w:rtl w:val="0"/>
        </w:rPr>
        <w:t xml:space="preserve">Creating Your Psychological Marketing Toolkit</w:t>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the importance of a holistic approach, it's time to build your psychological marketing toolkit. This toolkit will contain the various psychological principles and techniques you've learned, ready to be deployed strategically across your marketing efforts. Identify the key emotions that resonate with your target audience. A 2024 survey by the Advertising Research Foundation found that emotionally resonant ads were twice as likely to drive purchase intent compared to purely rational appeals. </w:t>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List the most relevant cognitive biases for your product or service. For example, the </w:t>
      </w:r>
      <w:r w:rsidDel="00000000" w:rsidR="00000000" w:rsidRPr="00000000">
        <w:rPr>
          <w:rFonts w:ascii="Inter" w:cs="Inter" w:eastAsia="Inter" w:hAnsi="Inter"/>
          <w:b w:val="1"/>
          <w:sz w:val="30"/>
          <w:szCs w:val="30"/>
          <w:rtl w:val="0"/>
        </w:rPr>
        <w:t xml:space="preserve">anchoring effect</w:t>
      </w:r>
      <w:r w:rsidDel="00000000" w:rsidR="00000000" w:rsidRPr="00000000">
        <w:rPr>
          <w:rFonts w:ascii="Inter" w:cs="Inter" w:eastAsia="Inter" w:hAnsi="Inter"/>
          <w:sz w:val="30"/>
          <w:szCs w:val="30"/>
          <w:rtl w:val="0"/>
        </w:rPr>
        <w:t xml:space="preserve"> could be particularly useful for pricing strategies, while the </w:t>
      </w:r>
      <w:r w:rsidDel="00000000" w:rsidR="00000000" w:rsidRPr="00000000">
        <w:rPr>
          <w:rFonts w:ascii="Inter" w:cs="Inter" w:eastAsia="Inter" w:hAnsi="Inter"/>
          <w:b w:val="1"/>
          <w:sz w:val="30"/>
          <w:szCs w:val="30"/>
          <w:rtl w:val="0"/>
        </w:rPr>
        <w:t xml:space="preserve">bandwagon effect</w:t>
      </w:r>
      <w:r w:rsidDel="00000000" w:rsidR="00000000" w:rsidRPr="00000000">
        <w:rPr>
          <w:rFonts w:ascii="Inter" w:cs="Inter" w:eastAsia="Inter" w:hAnsi="Inter"/>
          <w:sz w:val="30"/>
          <w:szCs w:val="30"/>
          <w:rtl w:val="0"/>
        </w:rPr>
        <w:t xml:space="preserve"> might be leveraged in social media campaigns. </w:t>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Compile a variety of social proof elements, such as customer testimonials, expert endorsements, and usage statistics. A 2024 study by BrightLocal found that 91% of consumers read online reviews before making a purchase, highlighting the continued importance of social proof in decision-making. </w:t>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 a range of scarcity and urgency techniques, from limited-time offers to low-stock alerts. Be sure to use these judiciously to maintain authenticity. Create templates for different types of brand and customer stories that can be used across various marketing channels. Compile trust-building elements such as security badges, certifications, and transparent policies to be displayed prominently on your website and marketing materials. Develop methods for tailoring your marketing messages to individual preferences and behaviors, as personalized experiences have been shown to </w:t>
      </w:r>
      <w:r w:rsidDel="00000000" w:rsidR="00000000" w:rsidRPr="00000000">
        <w:rPr>
          <w:rFonts w:ascii="Inter" w:cs="Inter" w:eastAsia="Inter" w:hAnsi="Inter"/>
          <w:b w:val="1"/>
          <w:sz w:val="30"/>
          <w:szCs w:val="30"/>
          <w:rtl w:val="0"/>
        </w:rPr>
        <w:t xml:space="preserve">increase conversion rates by up to 20%</w:t>
      </w:r>
      <w:r w:rsidDel="00000000" w:rsidR="00000000" w:rsidRPr="00000000">
        <w:rPr>
          <w:rFonts w:ascii="Inter" w:cs="Inter" w:eastAsia="Inter" w:hAnsi="Inter"/>
          <w:sz w:val="30"/>
          <w:szCs w:val="30"/>
          <w:rtl w:val="0"/>
        </w:rPr>
        <w:t xml:space="preserve"> according to a 2024 report by Epsilon. </w:t>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this toolkit at your disposal, you'll be well-equipped to infuse psychological principles into every aspect of your marketing strategy.</w:t>
      </w:r>
    </w:p>
    <w:p w:rsidR="00000000" w:rsidDel="00000000" w:rsidP="00000000" w:rsidRDefault="00000000" w:rsidRPr="00000000" w14:paraId="00000161">
      <w:pPr>
        <w:pStyle w:val="Heading2"/>
        <w:rPr/>
      </w:pPr>
      <w:bookmarkStart w:colFirst="0" w:colLast="0" w:name="_i06kd3f20khz" w:id="34"/>
      <w:bookmarkEnd w:id="34"/>
      <w:r w:rsidDel="00000000" w:rsidR="00000000" w:rsidRPr="00000000">
        <w:rPr>
          <w:rtl w:val="0"/>
        </w:rPr>
        <w:t xml:space="preserve">Implementing Psychological Principles</w:t>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maximize the impact of your psychological marketing efforts, you need to implement these principles consistently across all your marketing channels. Here's how you can apply psychological insights to some key marketing areas:</w:t>
      </w:r>
    </w:p>
    <w:p w:rsidR="00000000" w:rsidDel="00000000" w:rsidP="00000000" w:rsidRDefault="00000000" w:rsidRPr="00000000" w14:paraId="00000163">
      <w:pPr>
        <w:numPr>
          <w:ilvl w:val="0"/>
          <w:numId w:val="6"/>
        </w:numPr>
        <w:pBdr>
          <w:top w:space="0" w:sz="0" w:val="nil"/>
          <w:left w:space="0" w:sz="0" w:val="nil"/>
          <w:bottom w:space="0" w:sz="0" w:val="nil"/>
          <w:right w:space="0" w:sz="0" w:val="nil"/>
          <w:between w:space="0" w:sz="0" w:val="nil"/>
        </w:pBdr>
        <w:shd w:fill="auto" w:val="clear"/>
        <w:spacing w:after="0" w:before="480" w:lineRule="auto"/>
        <w:ind w:left="1080" w:hanging="360"/>
        <w:rPr>
          <w:b w:val="1"/>
        </w:rPr>
      </w:pPr>
      <w:r w:rsidDel="00000000" w:rsidR="00000000" w:rsidRPr="00000000">
        <w:rPr>
          <w:rFonts w:ascii="Inter" w:cs="Inter" w:eastAsia="Inter" w:hAnsi="Inter"/>
          <w:b w:val="1"/>
          <w:color w:val="674ea7"/>
          <w:sz w:val="30"/>
          <w:szCs w:val="30"/>
          <w:rtl w:val="0"/>
        </w:rPr>
        <w:t xml:space="preserve">Website Design</w:t>
      </w:r>
    </w:p>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20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Your website is often the first point of contact between your brand and potential customers. Use principles of visual hierarchy to guide attention to key elements, leverage color psychology to evoke desired emotions, and incorporate trust signals to build credibility. A study by the Nielsen Norman Group found that users form their first impression of a website in just 50 milliseconds, underscoring the importance of psychologically-informed design.</w:t>
      </w:r>
    </w:p>
    <w:p w:rsidR="00000000" w:rsidDel="00000000" w:rsidP="00000000" w:rsidRDefault="00000000" w:rsidRPr="00000000" w14:paraId="00000165">
      <w:pPr>
        <w:numPr>
          <w:ilvl w:val="0"/>
          <w:numId w:val="6"/>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rFonts w:ascii="Inter" w:cs="Inter" w:eastAsia="Inter" w:hAnsi="Inter"/>
          <w:b w:val="1"/>
          <w:color w:val="674ea7"/>
          <w:sz w:val="30"/>
          <w:szCs w:val="30"/>
          <w:rtl w:val="0"/>
        </w:rPr>
        <w:t xml:space="preserve">Content Marketing</w:t>
      </w:r>
    </w:p>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20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Use storytelling techniques to create emotional connections with your audience. Structure your content to leverage the </w:t>
      </w:r>
      <w:r w:rsidDel="00000000" w:rsidR="00000000" w:rsidRPr="00000000">
        <w:rPr>
          <w:rFonts w:ascii="Inter" w:cs="Inter" w:eastAsia="Inter" w:hAnsi="Inter"/>
          <w:b w:val="1"/>
          <w:color w:val="666666"/>
          <w:sz w:val="30"/>
          <w:szCs w:val="30"/>
          <w:rtl w:val="0"/>
        </w:rPr>
        <w:t xml:space="preserve">serial position effect</w:t>
      </w:r>
      <w:r w:rsidDel="00000000" w:rsidR="00000000" w:rsidRPr="00000000">
        <w:rPr>
          <w:rFonts w:ascii="Inter" w:cs="Inter" w:eastAsia="Inter" w:hAnsi="Inter"/>
          <w:color w:val="666666"/>
          <w:sz w:val="30"/>
          <w:szCs w:val="30"/>
          <w:rtl w:val="0"/>
        </w:rPr>
        <w:t xml:space="preserve">, placing key information at the beginning and end where it's most likely to be remembered. A 2024 Content Marketing Institute report found that brands using storytelling in their content marketing saw a 30% increase in engagement compared to those using more traditional approaches.</w:t>
      </w:r>
    </w:p>
    <w:p w:rsidR="00000000" w:rsidDel="00000000" w:rsidP="00000000" w:rsidRDefault="00000000" w:rsidRPr="00000000" w14:paraId="00000167">
      <w:pPr>
        <w:numPr>
          <w:ilvl w:val="0"/>
          <w:numId w:val="6"/>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rFonts w:ascii="Inter" w:cs="Inter" w:eastAsia="Inter" w:hAnsi="Inter"/>
          <w:b w:val="1"/>
          <w:color w:val="674ea7"/>
          <w:sz w:val="30"/>
          <w:szCs w:val="30"/>
          <w:rtl w:val="0"/>
        </w:rPr>
        <w:t xml:space="preserve">Email Marketing</w:t>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48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Apply principles of reciprocity by offering valuable content before asking for a purchase. Use scarcity and urgency tactics in subject lines and body copy to encourage opens and clicks. Personalize emails based on user behavior and preferences to increase relevance and engagement.</w:t>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Consistently applying these principles across all your marketing channels creates a cohesive, psychologically-informed brand experience that guides customers toward conversion and fosters long-term loyalty. </w:t>
      </w:r>
      <w:r w:rsidDel="00000000" w:rsidR="00000000" w:rsidRPr="00000000">
        <w:rPr>
          <w:rFonts w:ascii="Inter" w:cs="Inter" w:eastAsia="Inter" w:hAnsi="Inter"/>
          <w:sz w:val="30"/>
          <w:szCs w:val="30"/>
          <w:rtl w:val="0"/>
        </w:rPr>
        <w:t xml:space="preserve">To ensure your psychological marketing efforts are effective, you need to measure their impact consistently. Here are some key metrics to track: </w:t>
      </w:r>
    </w:p>
    <w:p w:rsidR="00000000" w:rsidDel="00000000" w:rsidP="00000000" w:rsidRDefault="00000000" w:rsidRPr="00000000" w14:paraId="0000016A">
      <w:pPr>
        <w:numPr>
          <w:ilvl w:val="0"/>
          <w:numId w:val="4"/>
        </w:numPr>
        <w:pBdr>
          <w:top w:space="0" w:sz="0" w:val="nil"/>
          <w:left w:space="0" w:sz="0" w:val="nil"/>
          <w:bottom w:space="0" w:sz="0" w:val="nil"/>
          <w:right w:space="0" w:sz="0" w:val="nil"/>
          <w:between w:space="0" w:sz="0" w:val="nil"/>
        </w:pBdr>
        <w:shd w:fill="auto" w:val="clear"/>
        <w:spacing w:after="0" w:afterAutospacing="0" w:before="30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Conversion Rate</w:t>
      </w:r>
    </w:p>
    <w:p w:rsidR="00000000" w:rsidDel="00000000" w:rsidP="00000000" w:rsidRDefault="00000000" w:rsidRPr="00000000" w14:paraId="0000016B">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Average Order Value</w:t>
      </w:r>
    </w:p>
    <w:p w:rsidR="00000000" w:rsidDel="00000000" w:rsidP="00000000" w:rsidRDefault="00000000" w:rsidRPr="00000000" w14:paraId="0000016C">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Customer Lifetime Value</w:t>
      </w:r>
    </w:p>
    <w:p w:rsidR="00000000" w:rsidDel="00000000" w:rsidP="00000000" w:rsidRDefault="00000000" w:rsidRPr="00000000" w14:paraId="0000016D">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Bounce Rate</w:t>
      </w:r>
    </w:p>
    <w:p w:rsidR="00000000" w:rsidDel="00000000" w:rsidP="00000000" w:rsidRDefault="00000000" w:rsidRPr="00000000" w14:paraId="0000016E">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Time on Site</w:t>
      </w:r>
    </w:p>
    <w:p w:rsidR="00000000" w:rsidDel="00000000" w:rsidP="00000000" w:rsidRDefault="00000000" w:rsidRPr="00000000" w14:paraId="0000016F">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Click-Through Rate (CTR)</w:t>
      </w:r>
    </w:p>
    <w:p w:rsidR="00000000" w:rsidDel="00000000" w:rsidP="00000000" w:rsidRDefault="00000000" w:rsidRPr="00000000" w14:paraId="00000170">
      <w:pPr>
        <w:numPr>
          <w:ilvl w:val="0"/>
          <w:numId w:val="4"/>
        </w:numPr>
        <w:pBdr>
          <w:top w:space="0" w:sz="0" w:val="nil"/>
          <w:left w:space="0" w:sz="0" w:val="nil"/>
          <w:bottom w:space="0" w:sz="0" w:val="nil"/>
          <w:right w:space="0" w:sz="0" w:val="nil"/>
          <w:between w:space="0" w:sz="0" w:val="nil"/>
        </w:pBdr>
        <w:shd w:fill="auto" w:val="clear"/>
        <w:spacing w:after="0" w:before="0" w:beforeAutospacing="0" w:line="275.9999942779541"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Net Promoter Score (NPS) </w:t>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Regularly analyzing these metrics helps identify the most effective psychological tactics for your audience, allowing you to refine your strategies accordingly. </w:t>
      </w:r>
      <w:r w:rsidDel="00000000" w:rsidR="00000000" w:rsidRPr="00000000">
        <w:rPr>
          <w:rFonts w:ascii="Inter" w:cs="Inter" w:eastAsia="Inter" w:hAnsi="Inter"/>
          <w:sz w:val="30"/>
          <w:szCs w:val="30"/>
          <w:rtl w:val="0"/>
        </w:rPr>
        <w:t xml:space="preserve">Remember, the goal is continuous improvement and adaptation to your audience's evolving needs and preferences.</w:t>
      </w:r>
    </w:p>
    <w:p w:rsidR="00000000" w:rsidDel="00000000" w:rsidP="00000000" w:rsidRDefault="00000000" w:rsidRPr="00000000" w14:paraId="00000172">
      <w:pPr>
        <w:pStyle w:val="Heading2"/>
        <w:rPr/>
      </w:pPr>
      <w:bookmarkStart w:colFirst="0" w:colLast="0" w:name="_9ycukzggfsfs" w:id="35"/>
      <w:bookmarkEnd w:id="35"/>
      <w:r w:rsidDel="00000000" w:rsidR="00000000" w:rsidRPr="00000000">
        <w:rPr>
          <w:rtl w:val="0"/>
        </w:rPr>
        <w:t xml:space="preserve">Ethical Considerations in Psychological Marketing</w:t>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psychological marketing can be incredibly powerful, it's crucial to use these techniques ethically. The line between persuasion and manipulation can sometimes be thin, and crossing it can damage your brand reputation and erode customer trust. Here are some guidelines to ensure your psychological marketing remains ethical: </w:t>
      </w:r>
    </w:p>
    <w:p w:rsidR="00000000" w:rsidDel="00000000" w:rsidP="00000000" w:rsidRDefault="00000000" w:rsidRPr="00000000" w14:paraId="00000174">
      <w:pPr>
        <w:numPr>
          <w:ilvl w:val="0"/>
          <w:numId w:val="8"/>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Be transparent about your marketing tactics.</w:t>
      </w:r>
    </w:p>
    <w:p w:rsidR="00000000" w:rsidDel="00000000" w:rsidP="00000000" w:rsidRDefault="00000000" w:rsidRPr="00000000" w14:paraId="00000175">
      <w:pPr>
        <w:numPr>
          <w:ilvl w:val="0"/>
          <w:numId w:val="8"/>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Ensure that your offers provide genuine value to customers.</w:t>
      </w:r>
    </w:p>
    <w:p w:rsidR="00000000" w:rsidDel="00000000" w:rsidP="00000000" w:rsidRDefault="00000000" w:rsidRPr="00000000" w14:paraId="00000176">
      <w:pPr>
        <w:numPr>
          <w:ilvl w:val="0"/>
          <w:numId w:val="8"/>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Respect privacy when using personalization tactics.</w:t>
      </w:r>
    </w:p>
    <w:p w:rsidR="00000000" w:rsidDel="00000000" w:rsidP="00000000" w:rsidRDefault="00000000" w:rsidRPr="00000000" w14:paraId="00000177">
      <w:pPr>
        <w:numPr>
          <w:ilvl w:val="0"/>
          <w:numId w:val="8"/>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Avoid exploiting vulnerable groups or individuals.</w:t>
      </w:r>
    </w:p>
    <w:p w:rsidR="00000000" w:rsidDel="00000000" w:rsidP="00000000" w:rsidRDefault="00000000" w:rsidRPr="00000000" w14:paraId="00000178">
      <w:pPr>
        <w:numPr>
          <w:ilvl w:val="0"/>
          <w:numId w:val="8"/>
        </w:numPr>
        <w:pBdr>
          <w:top w:space="0" w:sz="0" w:val="nil"/>
          <w:left w:space="0" w:sz="0" w:val="nil"/>
          <w:bottom w:space="0" w:sz="0" w:val="nil"/>
          <w:right w:space="0" w:sz="0" w:val="nil"/>
          <w:between w:space="0" w:sz="0" w:val="nil"/>
        </w:pBdr>
        <w:shd w:fill="auto" w:val="clear"/>
        <w:spacing w:after="0" w:afterAutospacing="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Ensure all claims in your marketing are truthful and can be substantiated.</w:t>
      </w:r>
    </w:p>
    <w:p w:rsidR="00000000" w:rsidDel="00000000" w:rsidP="00000000" w:rsidRDefault="00000000" w:rsidRPr="00000000" w14:paraId="00000179">
      <w:pPr>
        <w:numPr>
          <w:ilvl w:val="0"/>
          <w:numId w:val="8"/>
        </w:numPr>
        <w:pBdr>
          <w:top w:space="0" w:sz="0" w:val="nil"/>
          <w:left w:space="0" w:sz="0" w:val="nil"/>
          <w:bottom w:space="0" w:sz="0" w:val="nil"/>
          <w:right w:space="0" w:sz="0" w:val="nil"/>
          <w:between w:space="0" w:sz="0" w:val="nil"/>
        </w:pBdr>
        <w:shd w:fill="auto" w:val="clear"/>
        <w:spacing w:after="360" w:line="276" w:lineRule="auto"/>
        <w:ind w:left="81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Allow customers to opt-out of certain marketing tactics if they choose. </w:t>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Adhering to these ethical guidelines protects your brand from potential backlash and helps build genuine, long-lasting trust with your audience. </w:t>
      </w:r>
      <w:r w:rsidDel="00000000" w:rsidR="00000000" w:rsidRPr="00000000">
        <w:rPr>
          <w:rFonts w:ascii="Inter" w:cs="Inter" w:eastAsia="Inter" w:hAnsi="Inter"/>
          <w:sz w:val="30"/>
          <w:szCs w:val="30"/>
          <w:rtl w:val="0"/>
        </w:rPr>
        <w:t xml:space="preserve">A 2024 Edelman Trust Barometer report found that 81% of consumers said they need to be able to trust a brand to buy from them, highlighting the importance of ethical marketing practices.</w:t>
      </w:r>
    </w:p>
    <w:p w:rsidR="00000000" w:rsidDel="00000000" w:rsidP="00000000" w:rsidRDefault="00000000" w:rsidRPr="00000000" w14:paraId="0000017B">
      <w:pPr>
        <w:pStyle w:val="Heading2"/>
        <w:rPr/>
      </w:pPr>
      <w:bookmarkStart w:colFirst="0" w:colLast="0" w:name="_b3s72bqyzwne" w:id="36"/>
      <w:bookmarkEnd w:id="36"/>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7C">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this ebook, you've explored how to tap into psychology to make your marketing more impactful. From using emotional triggers and social proof to creating urgency, each section gave you practical strategies for connecting with your audience on a deeper level.</w:t>
      </w:r>
    </w:p>
    <w:p w:rsidR="00000000" w:rsidDel="00000000" w:rsidP="00000000" w:rsidRDefault="00000000" w:rsidRPr="00000000" w14:paraId="0000017D">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takeaways include understanding the role of emotional triggers, building trust through credibility and authenticity, and using cognitive principles to enhance user experience. By weaving these insights into your marketing approach, you're not just optimizing for conversions but building genuine connections with your audience.</w:t>
      </w:r>
    </w:p>
    <w:p w:rsidR="00000000" w:rsidDel="00000000" w:rsidP="00000000" w:rsidRDefault="00000000" w:rsidRPr="00000000" w14:paraId="0000017E">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apply these strategies, focus on creating a balanced and honest approach that earns loyalty. Consumer behavior keeps changing, so stay curious, keep adapting, and prioritize adding value. This way, you'll keep your audience engaged and your conversions growing.</w:t>
      </w:r>
    </w:p>
    <w:p w:rsidR="00000000" w:rsidDel="00000000" w:rsidP="00000000" w:rsidRDefault="00000000" w:rsidRPr="00000000" w14:paraId="0000017F">
      <w:pPr>
        <w:spacing w:after="240" w:before="24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sectPr>
      <w:headerReference r:id="rId19" w:type="default"/>
      <w:headerReference r:id="rId20" w:type="first"/>
      <w:footerReference r:id="rId21" w:type="default"/>
      <w:footerReference r:id="rId22"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shd w:fill="auto" w:val="clear"/>
      <w:jc w:val="center"/>
      <w:rPr/>
    </w:pPr>
    <w:r w:rsidDel="00000000" w:rsidR="00000000" w:rsidRPr="00000000">
      <w:rPr>
        <w:rFonts w:ascii="Inter Light" w:cs="Inter Light" w:eastAsia="Inter Light" w:hAnsi="Inter Light"/>
        <w:i w:val="1"/>
        <w:color w:val="b7b7b7"/>
        <w:sz w:val="24"/>
        <w:szCs w:val="24"/>
        <w:rtl w:val="0"/>
      </w:rPr>
      <w:t xml:space="preserve">The Psychology of Conversions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90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80" w:hanging="360"/>
      </w:pPr>
      <w:rPr>
        <w:rFonts w:ascii="Arial" w:cs="Arial" w:eastAsia="Arial" w:hAnsi="Arial"/>
        <w:b w:val="0"/>
        <w:i w:val="0"/>
        <w:smallCaps w:val="0"/>
        <w:strike w:val="0"/>
        <w:color w:val="674ea7"/>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1080" w:hanging="360"/>
      </w:pPr>
      <w:rPr>
        <w:rFonts w:ascii="Arial" w:cs="Arial" w:eastAsia="Arial" w:hAnsi="Arial"/>
        <w:b w:val="0"/>
        <w:i w:val="0"/>
        <w:smallCaps w:val="0"/>
        <w:strike w:val="0"/>
        <w:color w:val="674ea7"/>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810" w:hanging="360"/>
      </w:pPr>
      <w:rPr>
        <w:color w:val="674ea7"/>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674ea7"/>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image" Target="media/image11.jpg"/><Relationship Id="rId22" Type="http://schemas.openxmlformats.org/officeDocument/2006/relationships/footer" Target="footer2.xml"/><Relationship Id="rId10" Type="http://schemas.openxmlformats.org/officeDocument/2006/relationships/image" Target="media/image10.png"/><Relationship Id="rId21" Type="http://schemas.openxmlformats.org/officeDocument/2006/relationships/footer" Target="footer1.xml"/><Relationship Id="rId13" Type="http://schemas.openxmlformats.org/officeDocument/2006/relationships/image" Target="media/image8.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15" Type="http://schemas.openxmlformats.org/officeDocument/2006/relationships/image" Target="media/image7.png"/><Relationship Id="rId14" Type="http://schemas.openxmlformats.org/officeDocument/2006/relationships/image" Target="media/image9.png"/><Relationship Id="rId17" Type="http://schemas.openxmlformats.org/officeDocument/2006/relationships/image" Target="media/image12.png"/><Relationship Id="rId16" Type="http://schemas.openxmlformats.org/officeDocument/2006/relationships/image" Target="media/image3.jp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5.jpg"/><Relationship Id="rId18" Type="http://schemas.openxmlformats.org/officeDocument/2006/relationships/image" Target="media/image6.jpg"/><Relationship Id="rId7" Type="http://schemas.openxmlformats.org/officeDocument/2006/relationships/image" Target="media/image4.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