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0" w:line="192.00000000000003"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TABLE OF CONTENTS</w:t>
      </w:r>
    </w:p>
    <w:p w:rsidR="00000000" w:rsidDel="00000000" w:rsidP="00000000" w:rsidRDefault="00000000" w:rsidRPr="00000000" w14:paraId="00000002">
      <w:pPr>
        <w:widowControl w:val="1"/>
        <w:spacing w:after="360" w:line="276" w:lineRule="auto"/>
        <w:jc w:val="center"/>
        <w:rPr>
          <w:rFonts w:ascii="Inter" w:cs="Inter" w:eastAsia="Inter" w:hAnsi="Inter"/>
          <w:b w:val="1"/>
          <w:color w:val="96004e"/>
          <w:sz w:val="62"/>
          <w:szCs w:val="62"/>
        </w:rPr>
      </w:pPr>
      <w:r w:rsidDel="00000000" w:rsidR="00000000" w:rsidRPr="00000000">
        <w:rPr>
          <w:rFonts w:ascii="Inter" w:cs="Inter" w:eastAsia="Inter" w:hAnsi="Inter"/>
          <w:b w:val="1"/>
          <w:color w:val="96004e"/>
          <w:sz w:val="62"/>
          <w:szCs w:val="62"/>
          <w:rtl w:val="0"/>
        </w:rPr>
        <w:t xml:space="preserve">____</w:t>
      </w:r>
    </w:p>
    <w:p w:rsidR="00000000" w:rsidDel="00000000" w:rsidP="00000000" w:rsidRDefault="00000000" w:rsidRPr="00000000" w14:paraId="00000003">
      <w:pPr>
        <w:spacing w:line="276" w:lineRule="auto"/>
        <w:rPr>
          <w:rFonts w:ascii="Inter" w:cs="Inter" w:eastAsia="Inter" w:hAnsi="Inter"/>
          <w:sz w:val="30"/>
          <w:szCs w:val="3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29k6r24lp2q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956id579d85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POWER OF TESTING IN ADVERTISING</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bdm4py5y7qs8">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Evolution of Testing in Marketing</w:t>
              <w:tab/>
              <w:t xml:space="preserve">7</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8ud4bgq4udj4">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Hidden Cost of Assumption-Based Marketing</w:t>
              <w:tab/>
              <w:t xml:space="preserve">9</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48n34kq1nqz3">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Building Your Testing Infrastructure</w:t>
              <w:tab/>
              <w:t xml:space="preserve">11</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mr7zyw906os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THE FRAMEWORK FOR EFFECTIVE AD TESTS</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aai7s6loh0zf">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Foundation of Scientific Testing</w:t>
              <w:tab/>
              <w:t xml:space="preserve">14</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ynvw2ux1r1lp">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Architecture of Reliable Tests</w:t>
              <w:tab/>
              <w:t xml:space="preserve">16</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94tuu75ubnbn">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Advanced Measurement and Analysis</w:t>
              <w:tab/>
              <w:t xml:space="preserve">18</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adckh3hpcyp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TYPES OF AD TESTS THAT CHARGE PERFORMANCE</w:t>
              <w:tab/>
              <w:t xml:space="preserve">20</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c3nmo98j9z2">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Science of Advanced Testing Methods</w:t>
              <w:tab/>
              <w:t xml:space="preserve">21</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52c4mldwrnth">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Audience Testing Innovations</w:t>
              <w:tab/>
              <w:t xml:space="preserve">23</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tdcmu21x978t">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Creative Testing Innovations</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lfqap2q9q17e">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TURNING RAW TEST DATA INTO ACTIONABLE INSIGHTS</w:t>
              <w:tab/>
              <w:t xml:space="preserve">28</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k6xcuemgriwc">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Science of Statistical Interpretation</w:t>
              <w:tab/>
              <w:t xml:space="preserve">29</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niu9w02f847k">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Advanced Analysis Frameworks</w:t>
              <w:tab/>
              <w:t xml:space="preserve">30</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rc1nck1792mj">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From Analysis to Action</w:t>
              <w:tab/>
              <w:t xml:space="preserve">32</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cl2cssn0ql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SCALING BUSINESS</w:t>
              <w:tab/>
              <w:t xml:space="preserve">34</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g4ts7oor7ql">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Building Your Testing Engine</w:t>
              <w:tab/>
              <w:t xml:space="preserve">34</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itaipoea658n">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Creating a Testing Organization</w:t>
              <w:tab/>
              <w:t xml:space="preserve">36</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x5yb5zmt14zd">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Fostering an Experimentation Culture</w:t>
              <w:tab/>
              <w:t xml:space="preserve">40</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rFonts w:ascii="Inter" w:cs="Inter" w:eastAsia="Inter" w:hAnsi="Inter"/>
              <w:b w:val="1"/>
              <w:i w:val="0"/>
              <w:smallCaps w:val="0"/>
              <w:strike w:val="0"/>
              <w:color w:val="000000"/>
              <w:sz w:val="28"/>
              <w:szCs w:val="28"/>
              <w:u w:val="none"/>
              <w:shd w:fill="auto" w:val="clear"/>
              <w:vertAlign w:val="baseline"/>
            </w:rPr>
          </w:pPr>
          <w:hyperlink w:anchor="_7v9fjxfq8hmw">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MASTERING THE TESTING MINDSET</w:t>
              <w:tab/>
              <w:t xml:space="preserve">43</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3n840onxxd8o">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Evolution of Modern Advertising Through Testing</w:t>
              <w:tab/>
              <w:t xml:space="preserve">44</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2om3e44sq2fd">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Five Pillars of Testing Excellence</w:t>
              <w:tab/>
              <w:t xml:space="preserve">46</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rFonts w:ascii="Inter" w:cs="Inter" w:eastAsia="Inter" w:hAnsi="Inter"/>
              <w:i w:val="0"/>
              <w:smallCaps w:val="0"/>
              <w:strike w:val="0"/>
              <w:color w:val="000000"/>
              <w:sz w:val="28"/>
              <w:szCs w:val="28"/>
              <w:u w:val="none"/>
              <w:shd w:fill="auto" w:val="clear"/>
              <w:vertAlign w:val="baseline"/>
            </w:rPr>
          </w:pPr>
          <w:hyperlink w:anchor="_8ijhtxze1p6e">
            <w:r w:rsidDel="00000000" w:rsidR="00000000" w:rsidRPr="00000000">
              <w:rPr>
                <w:rFonts w:ascii="Inter" w:cs="Inter" w:eastAsia="Inter" w:hAnsi="Inter"/>
                <w:i w:val="0"/>
                <w:smallCaps w:val="0"/>
                <w:strike w:val="0"/>
                <w:color w:val="000000"/>
                <w:sz w:val="28"/>
                <w:szCs w:val="28"/>
                <w:u w:val="none"/>
                <w:shd w:fill="auto" w:val="clear"/>
                <w:vertAlign w:val="baseline"/>
                <w:rtl w:val="0"/>
              </w:rPr>
              <w:t xml:space="preserve">The Future of Testing Excellence</w:t>
              <w:tab/>
              <w:t xml:space="preserve">48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1E">
      <w:pPr>
        <w:widowControl w:val="1"/>
        <w:spacing w:line="192.00000000000003" w:lineRule="auto"/>
        <w:jc w:val="center"/>
        <w:rPr>
          <w:rFonts w:ascii="Anton" w:cs="Anton" w:eastAsia="Anton" w:hAnsi="Anton"/>
          <w:sz w:val="96"/>
          <w:szCs w:val="96"/>
        </w:rPr>
      </w:pPr>
      <w:r w:rsidDel="00000000" w:rsidR="00000000" w:rsidRPr="00000000">
        <w:rPr>
          <w:rFonts w:ascii="Anton" w:cs="Anton" w:eastAsia="Anton" w:hAnsi="Anton"/>
          <w:sz w:val="96"/>
          <w:szCs w:val="96"/>
          <w:rtl w:val="0"/>
        </w:rPr>
        <w:t xml:space="preserve">DISCLAIMER</w:t>
      </w:r>
    </w:p>
    <w:p w:rsidR="00000000" w:rsidDel="00000000" w:rsidP="00000000" w:rsidRDefault="00000000" w:rsidRPr="00000000" w14:paraId="0000001F">
      <w:pPr>
        <w:shd w:fill="auto" w:val="clear"/>
        <w:spacing w:after="360" w:line="276" w:lineRule="auto"/>
        <w:jc w:val="center"/>
        <w:rPr>
          <w:rFonts w:ascii="Inter" w:cs="Inter" w:eastAsia="Inter" w:hAnsi="Inter"/>
          <w:color w:val="96004e"/>
          <w:sz w:val="30"/>
          <w:szCs w:val="30"/>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020">
      <w:pPr>
        <w:spacing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1">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Foreword</w:t>
      </w:r>
    </w:p>
    <w:p w:rsidR="00000000" w:rsidDel="00000000" w:rsidP="00000000" w:rsidRDefault="00000000" w:rsidRPr="00000000" w14:paraId="00000023">
      <w:pPr>
        <w:pStyle w:val="Heading1"/>
        <w:rPr/>
      </w:pPr>
      <w:bookmarkStart w:colFirst="0" w:colLast="0" w:name="_29k6r24lp2q8"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after="360" w:line="276" w:lineRule="auto"/>
        <w:jc w:val="center"/>
        <w:rPr>
          <w:rFonts w:ascii="Inter" w:cs="Inter" w:eastAsia="Inter" w:hAnsi="Inter"/>
          <w:sz w:val="30"/>
          <w:szCs w:val="30"/>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spacing w:after="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You’re spending thousands of dollars on advertising, hoping your campaigns will deliver the results you need. You've crafted what you believe is the perfect message, chosen your target audience carefully, and set your budget. Yet, as the days pass, you find yourself questioning whether your decisions were right. </w:t>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Are you reaching the right people? Is your message resonating? Could you be getting better results? These questions plague marketers and business owners alike, creating a constant undercurrent of uncertainty in their advertising efforts.</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truth is, successful advertising isn't about having all the answers upfront. It's about having a systematic way to find them. This is where the power of testing comes into play. </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transforms advertising from a game of hunches and hopes into a refined, data-driven process that consistently delivers results. When you embrace testing, every campaign becomes an opportunity to learn, every dollar spent provides valuable insights, and every decision becomes grounded in real-world evidence rather than assumptions.</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think testing is something only large corporations with massive budgets can afford to do. However, the reality is quite different. Testing is accessible to businesses of all sizes, and in many ways, it's the smaller organizations that stand to gain the most from it. By implementing a testing mindset, you can make your advertising budget work harder, understand your audience better, and achieve breakthrough results that wouldn't be possible through guesswork alone.</w:t>
      </w:r>
    </w:p>
    <w:p w:rsidR="00000000" w:rsidDel="00000000" w:rsidP="00000000" w:rsidRDefault="00000000" w:rsidRPr="00000000" w14:paraId="0000002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Throughout this book, you'll discover how to transform your approach to advertising through the lens of experimentation. You'll learn proven methods for testing everything from ad copy to audience targeting, understand how to interpret results accurately, and develop strategies for implementing continuous optimization in your campaigns. Whether you're managing social media ads, search campaigns, or display advertising, the principles and practices you'll learn will help you make more informed decisions and achieve better outcomes.</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isn't just another marketing book filled with theoretical concepts and abstract ideas. Instead, you'll find practical frameworks, real-world examples, and actionable strategies that you can start applying immediately to your advertising efforts. The goal is simple: to help you develop a testing mindset that will serve as your compass in the complex world of paid advertising, guiding you toward better results and more efficient use of your advertising budget.</w:t>
      </w:r>
    </w:p>
    <w:p w:rsidR="00000000" w:rsidDel="00000000" w:rsidP="00000000" w:rsidRDefault="00000000" w:rsidRPr="00000000" w14:paraId="0000002D">
      <w:pPr>
        <w:widowControl w:val="1"/>
        <w:pBdr>
          <w:top w:space="0" w:sz="0" w:val="nil"/>
          <w:left w:space="0" w:sz="0" w:val="nil"/>
          <w:bottom w:space="0" w:sz="0" w:val="nil"/>
          <w:right w:space="0" w:sz="0" w:val="nil"/>
          <w:between w:space="0" w:sz="0" w:val="nil"/>
        </w:pBdr>
        <w:spacing w:after="360" w:line="276" w:lineRule="auto"/>
        <w:ind w:left="360" w:firstLine="0"/>
        <w:rPr>
          <w:rFonts w:ascii="Inter Light" w:cs="Inter Light" w:eastAsia="Inter Light" w:hAnsi="Inter Light"/>
          <w:i w:val="1"/>
          <w:color w:val="96004e"/>
          <w:sz w:val="30"/>
          <w:szCs w:val="30"/>
        </w:rPr>
      </w:pPr>
      <w:r w:rsidDel="00000000" w:rsidR="00000000" w:rsidRPr="00000000">
        <w:rPr>
          <w:rFonts w:ascii="Inter" w:cs="Inter" w:eastAsia="Inter" w:hAnsi="Inter"/>
          <w:sz w:val="30"/>
          <w:szCs w:val="30"/>
          <w:rtl w:val="0"/>
        </w:rPr>
        <w:t xml:space="preserve">The most successful advertisers aren't those who know everything, but the ones who know how to learn everything through systematic testing and optimization. As you read through these pages, you'll develop this same capability, enabling you to approach your advertising with confidence, clarity, and a clear path to improvement.</w:t>
      </w: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1"/>
        <w:spacing w:after="300" w:line="276" w:lineRule="auto"/>
        <w:jc w:val="center"/>
        <w:rPr>
          <w:rFonts w:ascii="Anton" w:cs="Anton" w:eastAsia="Anton" w:hAnsi="Anton"/>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One</w:t>
      </w:r>
      <w:r w:rsidDel="00000000" w:rsidR="00000000" w:rsidRPr="00000000">
        <w:rPr>
          <w:rtl w:val="0"/>
        </w:rPr>
      </w:r>
    </w:p>
    <w:p w:rsidR="00000000" w:rsidDel="00000000" w:rsidP="00000000" w:rsidRDefault="00000000" w:rsidRPr="00000000" w14:paraId="0000002F">
      <w:pPr>
        <w:pStyle w:val="Heading1"/>
        <w:rPr/>
      </w:pPr>
      <w:bookmarkStart w:colFirst="0" w:colLast="0" w:name="_956id579d85y" w:id="1"/>
      <w:bookmarkEnd w:id="1"/>
      <w:r w:rsidDel="00000000" w:rsidR="00000000" w:rsidRPr="00000000">
        <w:rPr>
          <w:rtl w:val="0"/>
        </w:rPr>
        <w:t xml:space="preserve">THE POWER OF TESTING IN ADVERTISING</w:t>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pacing w:after="360" w:line="276" w:lineRule="auto"/>
        <w:jc w:val="center"/>
        <w:rPr>
          <w:rFonts w:ascii="Inter" w:cs="Inter" w:eastAsia="Inter" w:hAnsi="Inter"/>
          <w:b w:val="1"/>
          <w:color w:val="96004e"/>
          <w:sz w:val="62"/>
          <w:szCs w:val="62"/>
        </w:rPr>
      </w:pPr>
      <w:r w:rsidDel="00000000" w:rsidR="00000000" w:rsidRPr="00000000">
        <w:rPr>
          <w:rFonts w:ascii="Inter" w:cs="Inter" w:eastAsia="Inter" w:hAnsi="Inter"/>
          <w:b w:val="1"/>
          <w:color w:val="96004e"/>
          <w:sz w:val="62"/>
          <w:szCs w:val="62"/>
          <w:rtl w:val="0"/>
        </w:rPr>
        <w:t xml:space="preserve">____</w:t>
      </w:r>
    </w:p>
    <w:p w:rsidR="00000000" w:rsidDel="00000000" w:rsidP="00000000" w:rsidRDefault="00000000" w:rsidRPr="00000000" w14:paraId="00000031">
      <w:pPr>
        <w:widowControl w:val="1"/>
        <w:pBdr>
          <w:top w:space="0" w:sz="0" w:val="nil"/>
          <w:left w:space="0" w:sz="0" w:val="nil"/>
          <w:bottom w:space="0" w:sz="0" w:val="nil"/>
          <w:right w:space="0" w:sz="0" w:val="nil"/>
          <w:between w:space="0" w:sz="0" w:val="nil"/>
        </w:pBdr>
        <w:spacing w:after="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2">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second, billions of advertising dollars chase an ever-shifting target of consumer attention. As global ad spending surged at $1.776 trillion in 2024 according to a report from PQ Media, your success as a marketer hinges not on gut feelings or creative brilliance alone, but on your ability to systematically test, learn, and adapt. While your competitors throw money at untested assumptions, you're about to discover how methodical testing can transform your advertising results.</w:t>
      </w:r>
    </w:p>
    <w:p w:rsidR="00000000" w:rsidDel="00000000" w:rsidP="00000000" w:rsidRDefault="00000000" w:rsidRPr="00000000" w14:paraId="00000033">
      <w:pPr>
        <w:pStyle w:val="Heading2"/>
        <w:rPr/>
      </w:pPr>
      <w:bookmarkStart w:colFirst="0" w:colLast="0" w:name="_bdm4py5y7qs8" w:id="2"/>
      <w:bookmarkEnd w:id="2"/>
      <w:r w:rsidDel="00000000" w:rsidR="00000000" w:rsidRPr="00000000">
        <w:rPr>
          <w:rtl w:val="0"/>
        </w:rPr>
        <w:t xml:space="preserve">The Evolution of Testing in Marketing</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Marketing has evolved from an art of intuition to a science of precision. Where seasoned advertisers once relied solely on creative instinct, today's most successful campaigns emerge from a powerful fusion of creativity and data-driven decision-making. This transformation reflects a fundamental truth: the complexity of modern consumer behavior demands a more sophisticated approach.</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Spotify exemplifies this evolution perfectly. When expanding their premium subscription service globally, they discovered that successful strategies from the US market fell flat in Japan. </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Instead of forcing a one-size-fits-all approach, they implemented systematic testing across every aspect of their campaign. They tested variations in messaging that accounted for cultural nuances, adjusted pricing strategies based on local market conditions, and fine-tuned promotional offers through careful experimentation. </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result? Subscription growth rates that exceeded their initial projections by 47% in new markets.</w:t>
      </w:r>
    </w:p>
    <w:p w:rsidR="00000000" w:rsidDel="00000000" w:rsidP="00000000" w:rsidRDefault="00000000" w:rsidRPr="00000000" w14:paraId="0000003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might think implementing a testing framework requires massive resources or technical expertise. However, the reality is that testing has become increasingly accessible to businesses of all sizes. </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advertising platforms have democratized testing capabilities, making it possible for you to gather meaningful insights without enterprise-level budgets. According to HubSpot's research, companies that embrace systematic testing see an average 30% improvement in conversion rates across their marketing efforts.</w:t>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The Testing Mindset</w:t>
      </w:r>
      <w:r w:rsidDel="00000000" w:rsidR="00000000" w:rsidRPr="00000000">
        <w:rPr>
          <w:rFonts w:ascii="Inter" w:cs="Inter" w:eastAsia="Inter" w:hAnsi="Inter"/>
          <w:sz w:val="30"/>
          <w:szCs w:val="30"/>
          <w:rtl w:val="0"/>
        </w:rPr>
        <w:t xml:space="preserve"> represents more than just running occasional A/B tests. It's a fundamental shift in how you approach every advertising decision. Instead of viewing campaigns as fixed entities that either succeed or fail, you begin to see them as dynamic experiments that continuously evolve. This mindset transforms uncertainty from a source of anxiety into an opportunity for discovery and optimization.</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testing addresses modern advertising challenges:</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070"/>
        <w:gridCol w:w="2355"/>
        <w:gridCol w:w="2190"/>
        <w:gridCol w:w="2745"/>
        <w:tblGridChange w:id="0">
          <w:tblGrid>
            <w:gridCol w:w="2070"/>
            <w:gridCol w:w="2355"/>
            <w:gridCol w:w="2190"/>
            <w:gridCol w:w="2745"/>
          </w:tblGrid>
        </w:tblGridChange>
      </w:tblGrid>
      <w:tr>
        <w:trPr>
          <w:cantSplit w:val="0"/>
          <w:trHeight w:val="1008"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Challenge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D">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Traditional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Testing Solution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60" w:before="60" w:lineRule="auto"/>
              <w:jc w:val="center"/>
              <w:rPr/>
            </w:pPr>
            <w:r w:rsidDel="00000000" w:rsidR="00000000" w:rsidRPr="00000000">
              <w:rPr>
                <w:rFonts w:ascii="Inter" w:cs="Inter" w:eastAsia="Inter" w:hAnsi="Inter"/>
                <w:b w:val="1"/>
                <w:color w:val="96004e"/>
                <w:sz w:val="24"/>
                <w:szCs w:val="24"/>
                <w:rtl w:val="0"/>
              </w:rPr>
              <w:t xml:space="preserve">Impact</w:t>
            </w:r>
            <w:r w:rsidDel="00000000" w:rsidR="00000000" w:rsidRPr="00000000">
              <w:rPr>
                <w:rtl w:val="0"/>
              </w:rPr>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Rising ad costs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Increase budget blindly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Systematic cost-per-action optimization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25–40% reduction in customer acquisition costs (CACs)</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 complexity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Broad demographic targeting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Behavioral segmentation testing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2–3x improvement in engagement rates</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Platform proliferation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Focus on familiar channels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Controlled channel expansion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50%+ increase in reach efficiency</w:t>
            </w:r>
          </w:p>
        </w:tc>
      </w:tr>
      <w:tr>
        <w:trPr>
          <w:cantSplit w:val="0"/>
          <w:trHeight w:val="1296"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fatigue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Periodic creative refreshes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Dynamic creative optimization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35% longer campaign effectiveness</w:t>
            </w:r>
          </w:p>
        </w:tc>
      </w:tr>
    </w:tbl>
    <w:p w:rsidR="00000000" w:rsidDel="00000000" w:rsidP="00000000" w:rsidRDefault="00000000" w:rsidRPr="00000000" w14:paraId="00000050">
      <w:pPr>
        <w:pStyle w:val="Heading2"/>
        <w:rPr/>
      </w:pPr>
      <w:bookmarkStart w:colFirst="0" w:colLast="0" w:name="_8l5zg615d21" w:id="3"/>
      <w:bookmarkEnd w:id="3"/>
      <w:r w:rsidDel="00000000" w:rsidR="00000000" w:rsidRPr="00000000">
        <w:rPr>
          <w:rtl w:val="0"/>
        </w:rPr>
      </w:r>
    </w:p>
    <w:p w:rsidR="00000000" w:rsidDel="00000000" w:rsidP="00000000" w:rsidRDefault="00000000" w:rsidRPr="00000000" w14:paraId="00000051">
      <w:pPr>
        <w:pStyle w:val="Heading2"/>
        <w:rPr/>
      </w:pPr>
      <w:bookmarkStart w:colFirst="0" w:colLast="0" w:name="_8ud4bgq4udj4" w:id="4"/>
      <w:bookmarkEnd w:id="4"/>
      <w:r w:rsidDel="00000000" w:rsidR="00000000" w:rsidRPr="00000000">
        <w:rPr>
          <w:rtl w:val="0"/>
        </w:rPr>
        <w:t xml:space="preserve">The Hidden Cost of Assumption-Based Marketing</w:t>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skip testing, you're not just missing opportunities for improvement; you're actively putting your advertising budget at risk. </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luxury fashion brand learned this lesson the hard way when they launched an untested global digital campaign. Their creative assets, which had performed exceptionally well in Western markets, generated significant backlash in Asian countries due to unidentified cultural sensitivities. The campaign not only wasted millions in ad spend but also required extensive damage control to rebuild brand trust in key growth markets.</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costly mistake illustrates several critical consequences of avoiding testing:</w:t>
      </w:r>
    </w:p>
    <w:p w:rsidR="00000000" w:rsidDel="00000000" w:rsidP="00000000" w:rsidRDefault="00000000" w:rsidRPr="00000000" w14:paraId="00000055">
      <w:pPr>
        <w:widowControl w:val="1"/>
        <w:numPr>
          <w:ilvl w:val="0"/>
          <w:numId w:val="1"/>
        </w:numPr>
        <w:spacing w:after="0" w:before="480"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Budget Misallocation</w:t>
      </w:r>
    </w:p>
    <w:p w:rsidR="00000000" w:rsidDel="00000000" w:rsidP="00000000" w:rsidRDefault="00000000" w:rsidRPr="00000000" w14:paraId="00000056">
      <w:pPr>
        <w:widowControl w:val="1"/>
        <w:spacing w:after="200" w:line="276" w:lineRule="auto"/>
        <w:ind w:left="900" w:firstLine="0"/>
        <w:rPr>
          <w:rFonts w:ascii="Inter" w:cs="Inter" w:eastAsia="Inter" w:hAnsi="Inter"/>
          <w:b w:val="1"/>
          <w:color w:val="96004e"/>
          <w:sz w:val="30"/>
          <w:szCs w:val="30"/>
        </w:rPr>
      </w:pPr>
      <w:r w:rsidDel="00000000" w:rsidR="00000000" w:rsidRPr="00000000">
        <w:rPr>
          <w:rFonts w:ascii="Inter" w:cs="Inter" w:eastAsia="Inter" w:hAnsi="Inter"/>
          <w:color w:val="666666"/>
          <w:sz w:val="30"/>
          <w:szCs w:val="30"/>
          <w:rtl w:val="0"/>
        </w:rPr>
        <w:t xml:space="preserve">Without testing, you're essentially gambling with your advertising budget. Companies tend to waste a significant fraction of their budget on ineffective strategies that could have been identified through proper testing.</w:t>
      </w:r>
      <w:r w:rsidDel="00000000" w:rsidR="00000000" w:rsidRPr="00000000">
        <w:rPr>
          <w:rtl w:val="0"/>
        </w:rPr>
      </w:r>
    </w:p>
    <w:p w:rsidR="00000000" w:rsidDel="00000000" w:rsidP="00000000" w:rsidRDefault="00000000" w:rsidRPr="00000000" w14:paraId="00000057">
      <w:pPr>
        <w:widowControl w:val="1"/>
        <w:numPr>
          <w:ilvl w:val="0"/>
          <w:numId w:val="1"/>
        </w:numPr>
        <w:spacing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Missed Growth Opportunities</w:t>
      </w:r>
    </w:p>
    <w:p w:rsidR="00000000" w:rsidDel="00000000" w:rsidP="00000000" w:rsidRDefault="00000000" w:rsidRPr="00000000" w14:paraId="00000058">
      <w:pPr>
        <w:widowControl w:val="1"/>
        <w:spacing w:after="200" w:line="276" w:lineRule="auto"/>
        <w:ind w:left="900" w:firstLine="0"/>
        <w:rPr>
          <w:rFonts w:ascii="Inter" w:cs="Inter" w:eastAsia="Inter" w:hAnsi="Inter"/>
          <w:b w:val="1"/>
          <w:color w:val="96004e"/>
          <w:sz w:val="30"/>
          <w:szCs w:val="30"/>
        </w:rPr>
      </w:pPr>
      <w:r w:rsidDel="00000000" w:rsidR="00000000" w:rsidRPr="00000000">
        <w:rPr>
          <w:rFonts w:ascii="Inter" w:cs="Inter" w:eastAsia="Inter" w:hAnsi="Inter"/>
          <w:color w:val="666666"/>
          <w:sz w:val="30"/>
          <w:szCs w:val="30"/>
          <w:rtl w:val="0"/>
        </w:rPr>
        <w:t xml:space="preserve">When you don't test, you can't identify unexpected audience segments or messaging angles that might dramatically improve your results. Netflix discovered through systematic testing that their most effective customer acquisition messages often contradicted their initial assumptions about what would resonate with specific audience segments.</w:t>
      </w:r>
      <w:r w:rsidDel="00000000" w:rsidR="00000000" w:rsidRPr="00000000">
        <w:rPr>
          <w:rtl w:val="0"/>
        </w:rPr>
      </w:r>
    </w:p>
    <w:p w:rsidR="00000000" w:rsidDel="00000000" w:rsidP="00000000" w:rsidRDefault="00000000" w:rsidRPr="00000000" w14:paraId="00000059">
      <w:pPr>
        <w:widowControl w:val="1"/>
        <w:numPr>
          <w:ilvl w:val="0"/>
          <w:numId w:val="1"/>
        </w:numPr>
        <w:spacing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Competitive Vulnerability</w:t>
      </w:r>
    </w:p>
    <w:p w:rsidR="00000000" w:rsidDel="00000000" w:rsidP="00000000" w:rsidRDefault="00000000" w:rsidRPr="00000000" w14:paraId="0000005A">
      <w:pPr>
        <w:widowControl w:val="1"/>
        <w:spacing w:after="200" w:line="276" w:lineRule="auto"/>
        <w:ind w:left="900" w:firstLine="0"/>
        <w:rPr>
          <w:rFonts w:ascii="Inter" w:cs="Inter" w:eastAsia="Inter" w:hAnsi="Inter"/>
          <w:b w:val="1"/>
          <w:color w:val="96004e"/>
          <w:sz w:val="30"/>
          <w:szCs w:val="30"/>
        </w:rPr>
      </w:pPr>
      <w:r w:rsidDel="00000000" w:rsidR="00000000" w:rsidRPr="00000000">
        <w:rPr>
          <w:rFonts w:ascii="Inter" w:cs="Inter" w:eastAsia="Inter" w:hAnsi="Inter"/>
          <w:color w:val="666666"/>
          <w:sz w:val="30"/>
          <w:szCs w:val="30"/>
          <w:rtl w:val="0"/>
        </w:rPr>
        <w:t xml:space="preserve">Your competitors who embrace testing can optimize their campaigns faster and more effectively, gradually eroding your market position. Companies that implement regular testing protocols are more likely to gain market share faster than those that don't.</w:t>
      </w:r>
      <w:r w:rsidDel="00000000" w:rsidR="00000000" w:rsidRPr="00000000">
        <w:rPr>
          <w:rtl w:val="0"/>
        </w:rPr>
      </w:r>
    </w:p>
    <w:p w:rsidR="00000000" w:rsidDel="00000000" w:rsidP="00000000" w:rsidRDefault="00000000" w:rsidRPr="00000000" w14:paraId="0000005B">
      <w:pPr>
        <w:widowControl w:val="1"/>
        <w:numPr>
          <w:ilvl w:val="0"/>
          <w:numId w:val="1"/>
        </w:numPr>
        <w:spacing w:line="276" w:lineRule="auto"/>
        <w:ind w:left="900" w:hanging="360"/>
        <w:rPr>
          <w:rFonts w:ascii="Inter" w:cs="Inter" w:eastAsia="Inter" w:hAnsi="Inter"/>
          <w:sz w:val="30"/>
          <w:szCs w:val="30"/>
        </w:rPr>
      </w:pPr>
      <w:r w:rsidDel="00000000" w:rsidR="00000000" w:rsidRPr="00000000">
        <w:rPr>
          <w:b w:val="1"/>
          <w:color w:val="96004e"/>
          <w:sz w:val="30"/>
          <w:szCs w:val="30"/>
          <w:rtl w:val="0"/>
        </w:rPr>
        <w:t xml:space="preserve">Slower Market Adaptation</w:t>
      </w:r>
    </w:p>
    <w:p w:rsidR="00000000" w:rsidDel="00000000" w:rsidP="00000000" w:rsidRDefault="00000000" w:rsidRPr="00000000" w14:paraId="0000005C">
      <w:pPr>
        <w:widowControl w:val="1"/>
        <w:spacing w:after="580" w:line="276" w:lineRule="auto"/>
        <w:ind w:left="900" w:firstLine="0"/>
        <w:rPr>
          <w:color w:val="666666"/>
          <w:sz w:val="30"/>
          <w:szCs w:val="30"/>
        </w:rPr>
      </w:pPr>
      <w:r w:rsidDel="00000000" w:rsidR="00000000" w:rsidRPr="00000000">
        <w:rPr>
          <w:color w:val="666666"/>
          <w:sz w:val="30"/>
          <w:szCs w:val="30"/>
          <w:rtl w:val="0"/>
        </w:rPr>
        <w:t xml:space="preserve">Markets and consumer preferences change rapidly. Without a testing framework, you'll likely notice these changes too late to respond effectively. Amazon's advertising division attributes their 45% year-over-year growth partly to their ability to quickly test and adapt to shifting consumer behaviors.</w:t>
      </w:r>
    </w:p>
    <w:p w:rsidR="00000000" w:rsidDel="00000000" w:rsidP="00000000" w:rsidRDefault="00000000" w:rsidRPr="00000000" w14:paraId="0000005D">
      <w:pPr>
        <w:pStyle w:val="Heading2"/>
        <w:rPr/>
      </w:pPr>
      <w:bookmarkStart w:colFirst="0" w:colLast="0" w:name="_48n34kq1nqz3" w:id="5"/>
      <w:bookmarkEnd w:id="5"/>
      <w:r w:rsidDel="00000000" w:rsidR="00000000" w:rsidRPr="00000000">
        <w:rPr>
          <w:rtl w:val="0"/>
        </w:rPr>
        <w:t xml:space="preserve">Building Your Testing Infrastructure</w:t>
      </w:r>
    </w:p>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implement effective testing in your advertising efforts, you need more than just tools. You need a systematic approach that turns testing from an occasional activity into a core business process. Here's how to build your testing infrastructure:</w:t>
      </w:r>
    </w:p>
    <w:p w:rsidR="00000000" w:rsidDel="00000000" w:rsidP="00000000" w:rsidRDefault="00000000" w:rsidRPr="00000000" w14:paraId="0000005F">
      <w:pPr>
        <w:widowControl w:val="1"/>
        <w:numPr>
          <w:ilvl w:val="0"/>
          <w:numId w:val="5"/>
        </w:numPr>
        <w:spacing w:after="200" w:before="480"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Essential Tools and Resources</w:t>
      </w:r>
    </w:p>
    <w:p w:rsidR="00000000" w:rsidDel="00000000" w:rsidP="00000000" w:rsidRDefault="00000000" w:rsidRPr="00000000" w14:paraId="00000060">
      <w:pPr>
        <w:widowControl w:val="1"/>
        <w:numPr>
          <w:ilvl w:val="0"/>
          <w:numId w:val="7"/>
        </w:numPr>
        <w:spacing w:after="100" w:line="276" w:lineRule="auto"/>
        <w:ind w:left="1260" w:hanging="360"/>
        <w:rPr>
          <w:rFonts w:ascii="Inter" w:cs="Inter" w:eastAsia="Inter" w:hAnsi="Inter"/>
          <w:b w:val="1"/>
          <w:sz w:val="30"/>
          <w:szCs w:val="30"/>
        </w:rPr>
      </w:pPr>
      <w:r w:rsidDel="00000000" w:rsidR="00000000" w:rsidRPr="00000000">
        <w:rPr>
          <w:rFonts w:ascii="Inter" w:cs="Inter" w:eastAsia="Inter" w:hAnsi="Inter"/>
          <w:color w:val="666666"/>
          <w:sz w:val="30"/>
          <w:szCs w:val="30"/>
          <w:rtl w:val="0"/>
        </w:rPr>
        <w:t xml:space="preserve">Analytics platforms that track meaningful metrics</w:t>
      </w:r>
    </w:p>
    <w:p w:rsidR="00000000" w:rsidDel="00000000" w:rsidP="00000000" w:rsidRDefault="00000000" w:rsidRPr="00000000" w14:paraId="00000061">
      <w:pPr>
        <w:widowControl w:val="1"/>
        <w:numPr>
          <w:ilvl w:val="0"/>
          <w:numId w:val="7"/>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A/B testing software for controlled experiments</w:t>
      </w:r>
    </w:p>
    <w:p w:rsidR="00000000" w:rsidDel="00000000" w:rsidP="00000000" w:rsidRDefault="00000000" w:rsidRPr="00000000" w14:paraId="00000062">
      <w:pPr>
        <w:widowControl w:val="1"/>
        <w:numPr>
          <w:ilvl w:val="0"/>
          <w:numId w:val="7"/>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 visualization tools for insight communication</w:t>
      </w:r>
    </w:p>
    <w:p w:rsidR="00000000" w:rsidDel="00000000" w:rsidP="00000000" w:rsidRDefault="00000000" w:rsidRPr="00000000" w14:paraId="00000063">
      <w:pPr>
        <w:widowControl w:val="1"/>
        <w:numPr>
          <w:ilvl w:val="0"/>
          <w:numId w:val="7"/>
        </w:numPr>
        <w:spacing w:after="2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Project management systems for test coordination</w:t>
      </w:r>
      <w:r w:rsidDel="00000000" w:rsidR="00000000" w:rsidRPr="00000000">
        <w:rPr>
          <w:rtl w:val="0"/>
        </w:rPr>
      </w:r>
    </w:p>
    <w:p w:rsidR="00000000" w:rsidDel="00000000" w:rsidP="00000000" w:rsidRDefault="00000000" w:rsidRPr="00000000" w14:paraId="00000064">
      <w:pPr>
        <w:widowControl w:val="1"/>
        <w:numPr>
          <w:ilvl w:val="0"/>
          <w:numId w:val="5"/>
        </w:numPr>
        <w:spacing w:after="200"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Team Structure and Responsibilities</w:t>
      </w:r>
    </w:p>
    <w:p w:rsidR="00000000" w:rsidDel="00000000" w:rsidP="00000000" w:rsidRDefault="00000000" w:rsidRPr="00000000" w14:paraId="00000065">
      <w:pPr>
        <w:widowControl w:val="1"/>
        <w:numPr>
          <w:ilvl w:val="0"/>
          <w:numId w:val="6"/>
        </w:numPr>
        <w:spacing w:after="100" w:line="276" w:lineRule="auto"/>
        <w:ind w:left="1260" w:hanging="360"/>
        <w:rPr>
          <w:rFonts w:ascii="Inter" w:cs="Inter" w:eastAsia="Inter" w:hAnsi="Inter"/>
          <w:b w:val="1"/>
          <w:sz w:val="30"/>
          <w:szCs w:val="30"/>
        </w:rPr>
      </w:pPr>
      <w:r w:rsidDel="00000000" w:rsidR="00000000" w:rsidRPr="00000000">
        <w:rPr>
          <w:rFonts w:ascii="Inter" w:cs="Inter" w:eastAsia="Inter" w:hAnsi="Inter"/>
          <w:color w:val="666666"/>
          <w:sz w:val="30"/>
          <w:szCs w:val="30"/>
          <w:rtl w:val="0"/>
        </w:rPr>
        <w:t xml:space="preserve">Test strategist to design experiments</w:t>
      </w:r>
    </w:p>
    <w:p w:rsidR="00000000" w:rsidDel="00000000" w:rsidP="00000000" w:rsidRDefault="00000000" w:rsidRPr="00000000" w14:paraId="00000066">
      <w:pPr>
        <w:widowControl w:val="1"/>
        <w:numPr>
          <w:ilvl w:val="0"/>
          <w:numId w:val="6"/>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 analyst to interpret results</w:t>
      </w:r>
    </w:p>
    <w:p w:rsidR="00000000" w:rsidDel="00000000" w:rsidP="00000000" w:rsidRDefault="00000000" w:rsidRPr="00000000" w14:paraId="00000067">
      <w:pPr>
        <w:widowControl w:val="1"/>
        <w:numPr>
          <w:ilvl w:val="0"/>
          <w:numId w:val="6"/>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Creative team ready to produce variations</w:t>
      </w:r>
    </w:p>
    <w:p w:rsidR="00000000" w:rsidDel="00000000" w:rsidP="00000000" w:rsidRDefault="00000000" w:rsidRPr="00000000" w14:paraId="00000068">
      <w:pPr>
        <w:widowControl w:val="1"/>
        <w:numPr>
          <w:ilvl w:val="0"/>
          <w:numId w:val="6"/>
        </w:numPr>
        <w:spacing w:after="2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Project manager to coordinate testing cycles</w:t>
      </w:r>
    </w:p>
    <w:p w:rsidR="00000000" w:rsidDel="00000000" w:rsidP="00000000" w:rsidRDefault="00000000" w:rsidRPr="00000000" w14:paraId="00000069">
      <w:pPr>
        <w:widowControl w:val="1"/>
        <w:numPr>
          <w:ilvl w:val="0"/>
          <w:numId w:val="5"/>
        </w:numPr>
        <w:spacing w:after="200" w:line="276" w:lineRule="auto"/>
        <w:ind w:left="90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Success Metrics and KPIs</w:t>
      </w:r>
    </w:p>
    <w:p w:rsidR="00000000" w:rsidDel="00000000" w:rsidP="00000000" w:rsidRDefault="00000000" w:rsidRPr="00000000" w14:paraId="0000006A">
      <w:pPr>
        <w:widowControl w:val="1"/>
        <w:numPr>
          <w:ilvl w:val="0"/>
          <w:numId w:val="15"/>
        </w:numPr>
        <w:spacing w:after="100" w:line="276" w:lineRule="auto"/>
        <w:ind w:left="1260" w:hanging="360"/>
        <w:rPr>
          <w:rFonts w:ascii="Inter" w:cs="Inter" w:eastAsia="Inter" w:hAnsi="Inter"/>
          <w:b w:val="1"/>
          <w:sz w:val="30"/>
          <w:szCs w:val="30"/>
        </w:rPr>
      </w:pPr>
      <w:r w:rsidDel="00000000" w:rsidR="00000000" w:rsidRPr="00000000">
        <w:rPr>
          <w:rFonts w:ascii="Inter" w:cs="Inter" w:eastAsia="Inter" w:hAnsi="Inter"/>
          <w:color w:val="666666"/>
          <w:sz w:val="30"/>
          <w:szCs w:val="30"/>
          <w:rtl w:val="0"/>
        </w:rPr>
        <w:t xml:space="preserve">Primary metrics tied to business objectives</w:t>
      </w:r>
    </w:p>
    <w:p w:rsidR="00000000" w:rsidDel="00000000" w:rsidP="00000000" w:rsidRDefault="00000000" w:rsidRPr="00000000" w14:paraId="0000006B">
      <w:pPr>
        <w:widowControl w:val="1"/>
        <w:numPr>
          <w:ilvl w:val="0"/>
          <w:numId w:val="15"/>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Secondary metrics for diagnostic insights</w:t>
      </w:r>
    </w:p>
    <w:p w:rsidR="00000000" w:rsidDel="00000000" w:rsidP="00000000" w:rsidRDefault="00000000" w:rsidRPr="00000000" w14:paraId="0000006C">
      <w:pPr>
        <w:widowControl w:val="1"/>
        <w:numPr>
          <w:ilvl w:val="0"/>
          <w:numId w:val="15"/>
        </w:numPr>
        <w:spacing w:after="10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Control metrics to ensure test validity</w:t>
      </w:r>
    </w:p>
    <w:p w:rsidR="00000000" w:rsidDel="00000000" w:rsidP="00000000" w:rsidRDefault="00000000" w:rsidRPr="00000000" w14:paraId="0000006D">
      <w:pPr>
        <w:widowControl w:val="1"/>
        <w:numPr>
          <w:ilvl w:val="0"/>
          <w:numId w:val="15"/>
        </w:numPr>
        <w:spacing w:after="360" w:line="276" w:lineRule="auto"/>
        <w:ind w:left="12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ROI measurements for test evaluation</w:t>
      </w:r>
      <w:r w:rsidDel="00000000" w:rsidR="00000000" w:rsidRPr="00000000">
        <w:rPr>
          <w:rtl w:val="0"/>
        </w:rPr>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successful testing programs start small and scale gradually. Begin with simple A/B tests on individual campaign elements, then progress to more complex multivariate testing as your team gains experience and confidence. This approach allows you to build institutional knowledge while minimizing risk.</w:t>
      </w:r>
    </w:p>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framework should follow these principles:</w:t>
      </w:r>
    </w:p>
    <w:p w:rsidR="00000000" w:rsidDel="00000000" w:rsidP="00000000" w:rsidRDefault="00000000" w:rsidRPr="00000000" w14:paraId="00000070">
      <w:pPr>
        <w:widowControl w:val="1"/>
        <w:numPr>
          <w:ilvl w:val="0"/>
          <w:numId w:val="16"/>
        </w:numPr>
        <w:spacing w:after="100" w:before="480" w:line="276" w:lineRule="auto"/>
        <w:ind w:left="960" w:hanging="360"/>
        <w:rPr>
          <w:rFonts w:ascii="Inter" w:cs="Inter" w:eastAsia="Inter" w:hAnsi="Inter"/>
          <w:sz w:val="30"/>
          <w:szCs w:val="30"/>
        </w:rPr>
      </w:pPr>
      <w:r w:rsidDel="00000000" w:rsidR="00000000" w:rsidRPr="00000000">
        <w:rPr>
          <w:rFonts w:ascii="Inter" w:cs="Inter" w:eastAsia="Inter" w:hAnsi="Inter"/>
          <w:b w:val="1"/>
          <w:color w:val="96004e"/>
          <w:sz w:val="30"/>
          <w:szCs w:val="30"/>
          <w:rtl w:val="0"/>
        </w:rPr>
        <w:t xml:space="preserve">Hypothesis-Driven</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 Every test should start with a clear hypothesis based on existing data or observed patterns.</w:t>
      </w:r>
    </w:p>
    <w:p w:rsidR="00000000" w:rsidDel="00000000" w:rsidP="00000000" w:rsidRDefault="00000000" w:rsidRPr="00000000" w14:paraId="00000071">
      <w:pPr>
        <w:widowControl w:val="1"/>
        <w:numPr>
          <w:ilvl w:val="0"/>
          <w:numId w:val="16"/>
        </w:numPr>
        <w:spacing w:after="100" w:line="276" w:lineRule="auto"/>
        <w:ind w:left="960" w:hanging="360"/>
        <w:rPr>
          <w:sz w:val="30"/>
          <w:szCs w:val="30"/>
        </w:rPr>
      </w:pPr>
      <w:r w:rsidDel="00000000" w:rsidR="00000000" w:rsidRPr="00000000">
        <w:rPr>
          <w:rFonts w:ascii="Inter" w:cs="Inter" w:eastAsia="Inter" w:hAnsi="Inter"/>
          <w:b w:val="1"/>
          <w:color w:val="96004e"/>
          <w:sz w:val="30"/>
          <w:szCs w:val="30"/>
          <w:rtl w:val="0"/>
        </w:rPr>
        <w:t xml:space="preserve">Statistically Valid</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 Ensure your sample sizes and test durations provide reliable results.</w:t>
      </w:r>
    </w:p>
    <w:p w:rsidR="00000000" w:rsidDel="00000000" w:rsidP="00000000" w:rsidRDefault="00000000" w:rsidRPr="00000000" w14:paraId="00000072">
      <w:pPr>
        <w:widowControl w:val="1"/>
        <w:numPr>
          <w:ilvl w:val="0"/>
          <w:numId w:val="16"/>
        </w:numPr>
        <w:spacing w:after="100" w:line="276" w:lineRule="auto"/>
        <w:ind w:left="960" w:hanging="360"/>
        <w:rPr>
          <w:sz w:val="30"/>
          <w:szCs w:val="30"/>
        </w:rPr>
      </w:pPr>
      <w:r w:rsidDel="00000000" w:rsidR="00000000" w:rsidRPr="00000000">
        <w:rPr>
          <w:rFonts w:ascii="Inter" w:cs="Inter" w:eastAsia="Inter" w:hAnsi="Inter"/>
          <w:b w:val="1"/>
          <w:color w:val="96004e"/>
          <w:sz w:val="30"/>
          <w:szCs w:val="30"/>
          <w:rtl w:val="0"/>
        </w:rPr>
        <w:t xml:space="preserve">Action-Oriented</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 Tests should lead to clear, actionable insights.</w:t>
      </w:r>
    </w:p>
    <w:p w:rsidR="00000000" w:rsidDel="00000000" w:rsidP="00000000" w:rsidRDefault="00000000" w:rsidRPr="00000000" w14:paraId="00000073">
      <w:pPr>
        <w:widowControl w:val="1"/>
        <w:numPr>
          <w:ilvl w:val="0"/>
          <w:numId w:val="16"/>
        </w:numPr>
        <w:spacing w:after="360" w:line="276" w:lineRule="auto"/>
        <w:ind w:left="960" w:hanging="360"/>
        <w:rPr>
          <w:sz w:val="30"/>
          <w:szCs w:val="30"/>
        </w:rPr>
      </w:pPr>
      <w:r w:rsidDel="00000000" w:rsidR="00000000" w:rsidRPr="00000000">
        <w:rPr>
          <w:rFonts w:ascii="Inter" w:cs="Inter" w:eastAsia="Inter" w:hAnsi="Inter"/>
          <w:b w:val="1"/>
          <w:color w:val="96004e"/>
          <w:sz w:val="30"/>
          <w:szCs w:val="30"/>
          <w:rtl w:val="0"/>
        </w:rPr>
        <w:t xml:space="preserve">Documentation-Focused</w:t>
      </w:r>
      <w:r w:rsidDel="00000000" w:rsidR="00000000" w:rsidRPr="00000000">
        <w:rPr>
          <w:rFonts w:ascii="Inter" w:cs="Inter" w:eastAsia="Inter" w:hAnsi="Inter"/>
          <w:b w:val="1"/>
          <w:color w:val="666666"/>
          <w:sz w:val="30"/>
          <w:szCs w:val="30"/>
          <w:rtl w:val="0"/>
        </w:rPr>
        <w:t xml:space="preserve"> </w:t>
      </w:r>
      <w:r w:rsidDel="00000000" w:rsidR="00000000" w:rsidRPr="00000000">
        <w:rPr>
          <w:rFonts w:ascii="Inter" w:cs="Inter" w:eastAsia="Inter" w:hAnsi="Inter"/>
          <w:color w:val="666666"/>
          <w:sz w:val="30"/>
          <w:szCs w:val="30"/>
          <w:rtl w:val="0"/>
        </w:rPr>
        <w:t xml:space="preserve">- Maintain detailed records of all tests, including unsuccessful ones.</w:t>
      </w:r>
      <w:r w:rsidDel="00000000" w:rsidR="00000000" w:rsidRPr="00000000">
        <w:rPr>
          <w:rtl w:val="0"/>
        </w:rPr>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before="30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power of testing lies not just in individual experiments but in the cumulative knowledge you build over time. Each test, whether successful or not, contributes to your understanding of your market and audience. By treating every campaign as an opportunity to learn and improve, you create a competitive advantage that becomes increasingly difficult for competitors to overcome.</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acknowledge that certainty in advertising is a myth, you open yourself to the possibilities that testing reveals. Your next breakthrough might come from an unexpected test result that challenges your fundamental assumptions about your audience or your message.</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pacing w:after="360" w:line="275"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a testing mindset is not a destination but a journey of continuous improvement. Start testing today, even if you begin with small experiments. Each step forward in your testing journey brings you closer to more efficient, effective, and profitable advertising campaigns.</w:t>
      </w:r>
      <w:r w:rsidDel="00000000" w:rsidR="00000000" w:rsidRPr="00000000">
        <w:br w:type="page"/>
      </w:r>
      <w:r w:rsidDel="00000000" w:rsidR="00000000" w:rsidRPr="00000000">
        <w:rPr>
          <w:rtl w:val="0"/>
        </w:rPr>
      </w:r>
    </w:p>
    <w:p w:rsidR="00000000" w:rsidDel="00000000" w:rsidP="00000000" w:rsidRDefault="00000000" w:rsidRPr="00000000" w14:paraId="00000077">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Two</w:t>
      </w:r>
      <w:r w:rsidDel="00000000" w:rsidR="00000000" w:rsidRPr="00000000">
        <w:rPr>
          <w:rtl w:val="0"/>
        </w:rPr>
      </w:r>
    </w:p>
    <w:p w:rsidR="00000000" w:rsidDel="00000000" w:rsidP="00000000" w:rsidRDefault="00000000" w:rsidRPr="00000000" w14:paraId="00000078">
      <w:pPr>
        <w:pStyle w:val="Heading1"/>
        <w:rPr/>
      </w:pPr>
      <w:bookmarkStart w:colFirst="0" w:colLast="0" w:name="_mr7zyw906osy" w:id="6"/>
      <w:bookmarkEnd w:id="6"/>
      <w:r w:rsidDel="00000000" w:rsidR="00000000" w:rsidRPr="00000000">
        <w:rPr>
          <w:rtl w:val="0"/>
        </w:rPr>
        <w:t xml:space="preserve">BUILDING THE FRAMEWORK FOR EFFECTIVE AD TESTS</w:t>
      </w:r>
    </w:p>
    <w:p w:rsidR="00000000" w:rsidDel="00000000" w:rsidP="00000000" w:rsidRDefault="00000000" w:rsidRPr="00000000" w14:paraId="00000079">
      <w:pPr>
        <w:widowControl w:val="1"/>
        <w:spacing w:after="360" w:line="276" w:lineRule="auto"/>
        <w:jc w:val="center"/>
        <w:rPr>
          <w:rFonts w:ascii="Inter Light" w:cs="Inter Light" w:eastAsia="Inter Light" w:hAnsi="Inter Light"/>
          <w:i w:val="1"/>
          <w:color w:val="96004e"/>
          <w:sz w:val="40"/>
          <w:szCs w:val="40"/>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07A">
      <w:pPr>
        <w:spacing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hour, thousands of advertising dollars evaporate into thin air because marketers rush to test without proper foundations. A lot of digital advertising campaigns miss their targets not because of weak creative or insufficient spending, but due to flawed test design. This harsh reality exposes a fundamental truth: your success in advertising testing depends more on your framework than your creative brilliance.</w:t>
      </w:r>
    </w:p>
    <w:p w:rsidR="00000000" w:rsidDel="00000000" w:rsidP="00000000" w:rsidRDefault="00000000" w:rsidRPr="00000000" w14:paraId="0000007C">
      <w:pPr>
        <w:pStyle w:val="Heading2"/>
        <w:rPr/>
      </w:pPr>
      <w:bookmarkStart w:colFirst="0" w:colLast="0" w:name="_aai7s6loh0zf" w:id="7"/>
      <w:bookmarkEnd w:id="7"/>
      <w:r w:rsidDel="00000000" w:rsidR="00000000" w:rsidRPr="00000000">
        <w:rPr>
          <w:rtl w:val="0"/>
        </w:rPr>
        <w:t xml:space="preserve">The Foundation of Scientific Testing</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Testing in advertising isn't about trying random ideas to see what sticks. It demands a structured, scientific approach that begins with crystal-clear objectives and robust hypotheses. </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Booking.com transformed their testing program by implementing a rigorous objective-setting process. Instead of running arbitrary experiments, they created a hierarchical system linking every test to specific business outcomes. This methodical approach led to a remarkable 47% improvement in testing efficiency and significantly better campaign results.</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objectives must flow directly from your business goals. If you're aiming to capture market share in a specific demographic, your testing objectives should focus on optimizing ad performance within that audience segment. These objectives need enough specificity to guide your decisions while maintaining flexibility to accommodate unexpected discoveries.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create effective testing goals, adapt the SMART framework specifically for advertising experiments:</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29313" cy="2213740"/>
            <wp:effectExtent b="0" l="0" r="0" t="0"/>
            <wp:docPr id="3" name="image3.png"/>
            <a:graphic>
              <a:graphicData uri="http://schemas.openxmlformats.org/drawingml/2006/picture">
                <pic:pic>
                  <pic:nvPicPr>
                    <pic:cNvPr id="0" name="image3.png"/>
                    <pic:cNvPicPr preferRelativeResize="0"/>
                  </pic:nvPicPr>
                  <pic:blipFill>
                    <a:blip r:embed="rId6"/>
                    <a:srcRect b="20560" l="0" r="8653" t="11179"/>
                    <a:stretch>
                      <a:fillRect/>
                    </a:stretch>
                  </pic:blipFill>
                  <pic:spPr>
                    <a:xfrm>
                      <a:off x="0" y="0"/>
                      <a:ext cx="5929313" cy="221374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define a </w:t>
      </w:r>
      <w:r w:rsidDel="00000000" w:rsidR="00000000" w:rsidRPr="00000000">
        <w:rPr>
          <w:rFonts w:ascii="Inter" w:cs="Inter" w:eastAsia="Inter" w:hAnsi="Inter"/>
          <w:b w:val="1"/>
          <w:sz w:val="30"/>
          <w:szCs w:val="30"/>
          <w:rtl w:val="0"/>
        </w:rPr>
        <w:t xml:space="preserve">Specific</w:t>
      </w:r>
      <w:r w:rsidDel="00000000" w:rsidR="00000000" w:rsidRPr="00000000">
        <w:rPr>
          <w:rFonts w:ascii="Inter" w:cs="Inter" w:eastAsia="Inter" w:hAnsi="Inter"/>
          <w:sz w:val="30"/>
          <w:szCs w:val="30"/>
          <w:rtl w:val="0"/>
        </w:rPr>
        <w:t xml:space="preserve"> goal, don't settle for vague targets like "improve ad performance." Instead, aim for precise objectives such as "increase click-through rates (CTRs) on mobile video ads targeting millennials in urban areas." Your </w:t>
      </w:r>
      <w:r w:rsidDel="00000000" w:rsidR="00000000" w:rsidRPr="00000000">
        <w:rPr>
          <w:rFonts w:ascii="Inter" w:cs="Inter" w:eastAsia="Inter" w:hAnsi="Inter"/>
          <w:b w:val="1"/>
          <w:sz w:val="30"/>
          <w:szCs w:val="30"/>
          <w:rtl w:val="0"/>
        </w:rPr>
        <w:t xml:space="preserve">Measurable</w:t>
      </w:r>
      <w:r w:rsidDel="00000000" w:rsidR="00000000" w:rsidRPr="00000000">
        <w:rPr>
          <w:rFonts w:ascii="Inter" w:cs="Inter" w:eastAsia="Inter" w:hAnsi="Inter"/>
          <w:sz w:val="30"/>
          <w:szCs w:val="30"/>
          <w:rtl w:val="0"/>
        </w:rPr>
        <w:t xml:space="preserve"> component should identify exact metrics that determine success or failure—metrics you can track and quantify without ambiguity. The </w:t>
      </w:r>
      <w:r w:rsidDel="00000000" w:rsidR="00000000" w:rsidRPr="00000000">
        <w:rPr>
          <w:rFonts w:ascii="Inter" w:cs="Inter" w:eastAsia="Inter" w:hAnsi="Inter"/>
          <w:b w:val="1"/>
          <w:sz w:val="30"/>
          <w:szCs w:val="30"/>
          <w:rtl w:val="0"/>
        </w:rPr>
        <w:t xml:space="preserve">Achievable</w:t>
      </w:r>
      <w:r w:rsidDel="00000000" w:rsidR="00000000" w:rsidRPr="00000000">
        <w:rPr>
          <w:rFonts w:ascii="Inter" w:cs="Inter" w:eastAsia="Inter" w:hAnsi="Inter"/>
          <w:sz w:val="30"/>
          <w:szCs w:val="30"/>
          <w:rtl w:val="0"/>
        </w:rPr>
        <w:t xml:space="preserve"> aspect requires you to ground your expectations in historical data and industry benchmarks. </w:t>
      </w:r>
    </w:p>
    <w:p w:rsidR="00000000" w:rsidDel="00000000" w:rsidP="00000000" w:rsidRDefault="00000000" w:rsidRPr="00000000" w14:paraId="0000008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pushing boundaries is admirable, unrealistic targets often lead to poor decision-making and wasted resources. Ensure your goals remain </w:t>
      </w:r>
      <w:r w:rsidDel="00000000" w:rsidR="00000000" w:rsidRPr="00000000">
        <w:rPr>
          <w:rFonts w:ascii="Inter" w:cs="Inter" w:eastAsia="Inter" w:hAnsi="Inter"/>
          <w:b w:val="1"/>
          <w:sz w:val="30"/>
          <w:szCs w:val="30"/>
          <w:rtl w:val="0"/>
        </w:rPr>
        <w:t xml:space="preserve">Relevant</w:t>
      </w:r>
      <w:r w:rsidDel="00000000" w:rsidR="00000000" w:rsidRPr="00000000">
        <w:rPr>
          <w:rFonts w:ascii="Inter" w:cs="Inter" w:eastAsia="Inter" w:hAnsi="Inter"/>
          <w:sz w:val="30"/>
          <w:szCs w:val="30"/>
          <w:rtl w:val="0"/>
        </w:rPr>
        <w:t xml:space="preserve"> to your broader advertising and business strategy. Every test should contribute to your overall objectives. Finally, establish </w:t>
      </w:r>
      <w:r w:rsidDel="00000000" w:rsidR="00000000" w:rsidRPr="00000000">
        <w:rPr>
          <w:rFonts w:ascii="Inter" w:cs="Inter" w:eastAsia="Inter" w:hAnsi="Inter"/>
          <w:b w:val="1"/>
          <w:sz w:val="30"/>
          <w:szCs w:val="30"/>
          <w:rtl w:val="0"/>
        </w:rPr>
        <w:t xml:space="preserve">Time-bound</w:t>
      </w:r>
      <w:r w:rsidDel="00000000" w:rsidR="00000000" w:rsidRPr="00000000">
        <w:rPr>
          <w:rFonts w:ascii="Inter" w:cs="Inter" w:eastAsia="Inter" w:hAnsi="Inter"/>
          <w:sz w:val="30"/>
          <w:szCs w:val="30"/>
          <w:rtl w:val="0"/>
        </w:rPr>
        <w:t xml:space="preserve"> parameters that specify both test duration and result achievement timeframes.</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hypothesis forms the backbone of your testing framework. A strong hypothesis clearly articulates the current situation, your proposed change, expected outcome, and measurement criteria. For example, rather than simply testing "different ad copies," develop a hypothesis like: "By incorporating social proof elements in our ad copy, we expect to see a 20% increase in click-through rates among first-time visitors, measured over a 30-day period across all major platforms."</w:t>
      </w:r>
    </w:p>
    <w:p w:rsidR="00000000" w:rsidDel="00000000" w:rsidP="00000000" w:rsidRDefault="00000000" w:rsidRPr="00000000" w14:paraId="00000085">
      <w:pPr>
        <w:pStyle w:val="Heading2"/>
        <w:rPr/>
      </w:pPr>
      <w:bookmarkStart w:colFirst="0" w:colLast="0" w:name="_ynvw2ux1r1lp" w:id="8"/>
      <w:bookmarkEnd w:id="8"/>
      <w:r w:rsidDel="00000000" w:rsidR="00000000" w:rsidRPr="00000000">
        <w:rPr>
          <w:rtl w:val="0"/>
        </w:rPr>
        <w:t xml:space="preserve">The Architecture of Reliable Tests</w:t>
      </w:r>
    </w:p>
    <w:p w:rsidR="00000000" w:rsidDel="00000000" w:rsidP="00000000" w:rsidRDefault="00000000" w:rsidRPr="00000000" w14:paraId="0000008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scientific principles underlying effective ad testing often get overlooked in the rush to generate results. Understanding and applying these principles separates successful advertisers from those who waste resources on inconclusive experiments.</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control group represents your current approach, the baseline against which you measure changes. The variable group receives your modified version. The key to reliable results lies in ensuring that the only difference between groups is the element being tested. All other factors—audience characteristics, timing, placement, and context—must remain constant.</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example, if you're testing a new ad copy targeting professional women aged 25–45, both your control and variable groups should see ads during the same times, on the same platforms, with identical targeting parameters. Any variation in these conditions can contaminate your results and lead to false conclusions.</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Statistical significance ensures your results reflect genuine differences rather than random chance. The sample size required for statistical significance varies based on several factors, including your expected effect size, desired confidence level, baseline conversion rate, and test power. While the math might seem daunting, modern testing platforms often include built-in calculators to determine appropriate sample sizes.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practical approach to sample size calculation uses the formula: </w:t>
      </w:r>
      <w:r w:rsidDel="00000000" w:rsidR="00000000" w:rsidRPr="00000000">
        <w:rPr>
          <w:rFonts w:ascii="Inter" w:cs="Inter" w:eastAsia="Inter" w:hAnsi="Inter"/>
          <w:b w:val="1"/>
          <w:i w:val="1"/>
          <w:sz w:val="30"/>
          <w:szCs w:val="30"/>
          <w:rtl w:val="0"/>
        </w:rPr>
        <w:t xml:space="preserve">n = (Z²pq)/E²</w:t>
      </w:r>
      <w:r w:rsidDel="00000000" w:rsidR="00000000" w:rsidRPr="00000000">
        <w:rPr>
          <w:rFonts w:ascii="Inter" w:cs="Inter" w:eastAsia="Inter" w:hAnsi="Inter"/>
          <w:sz w:val="30"/>
          <w:szCs w:val="30"/>
          <w:rtl w:val="0"/>
        </w:rPr>
        <w:t xml:space="preserve">, where Z represents your confidence level (typically 1.96 for 95% confidence), p is your expected proportion, q equals 1-p, and E represents your margin of error. For instance, if you're testing a new ad format and expect a 5% improvement in click-through rate, with a current rate of 2%, you'll need a significantly larger sample size than if you were testing for a 20% improvement.</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8C">
      <w:pPr>
        <w:pStyle w:val="Heading2"/>
        <w:rPr/>
      </w:pPr>
      <w:bookmarkStart w:colFirst="0" w:colLast="0" w:name="_94tuu75ubnbn" w:id="9"/>
      <w:bookmarkEnd w:id="9"/>
      <w:r w:rsidDel="00000000" w:rsidR="00000000" w:rsidRPr="00000000">
        <w:rPr>
          <w:rtl w:val="0"/>
        </w:rPr>
        <w:t xml:space="preserve">Advanced Measurement and Analysis</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advertising demands sophisticated measurement approaches that account for the complexity of customer journeys and attribution. Your measurement framework must balance immediate performance indicators with long-term impact metrics while addressing cross-channel attribution challenges.</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a hierarchy of metrics that includes both primary and secondary indicators. Primary metrics directly tie to your test objectives. Think conversion rates, cost per acquisition (CPA), or return on ad spend (ROAS). Secondary metrics provide context and insight into underlying factors, such as engagement rates, time on site, or average order value.</w:t>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Cross-channel attribution becomes crucial as customer journeys span multiple touchpoints. Implement multi-touch attribution models that account for both direct and indirect contributions to conversions. Consider view-through attribution, which captures the impact of ad impressions even when they don't result in immediate clicks.</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up robust tracking systems that can handle cross-device interactions and online-to-offline conversions. Modern consumers might see your ad on mobile, research on desktop, and convert in-store. Your measurement framework must capture these complex patterns to provide accurate insights.</w:t>
      </w:r>
    </w:p>
    <w:p w:rsidR="00000000" w:rsidDel="00000000" w:rsidP="00000000" w:rsidRDefault="00000000" w:rsidRPr="00000000" w14:paraId="0000009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immediate conversion metrics, measure the long-term impact of your advertising on customer lifetime value (CLV). Track post-conversion behavior, analyze repeat purchase patterns, and evaluate brand loyalty metrics. This comprehensive approach helps you optimize for sustainable growth rather than just short-term gains.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build your testing framework, remember that the goal isn't perfection but continuous improvement. Each test, whether successful or not, contributes to your understanding and refines your approach. Stay flexible, adapt to new technologies and privacy regulations, and maintain a balance between rigorous methodology and practical implementation.</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toward advertising excellence begins with this testing framework. If you follow these principles and continuously refine your approach, you'll build a competitive advantage that becomes increasingly difficult for competitors to overcome.</w:t>
      </w:r>
      <w:r w:rsidDel="00000000" w:rsidR="00000000" w:rsidRPr="00000000">
        <w:br w:type="page"/>
      </w:r>
      <w:r w:rsidDel="00000000" w:rsidR="00000000" w:rsidRPr="00000000">
        <w:rPr>
          <w:rtl w:val="0"/>
        </w:rPr>
      </w:r>
    </w:p>
    <w:p w:rsidR="00000000" w:rsidDel="00000000" w:rsidP="00000000" w:rsidRDefault="00000000" w:rsidRPr="00000000" w14:paraId="00000094">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Three</w:t>
      </w:r>
    </w:p>
    <w:p w:rsidR="00000000" w:rsidDel="00000000" w:rsidP="00000000" w:rsidRDefault="00000000" w:rsidRPr="00000000" w14:paraId="00000095">
      <w:pPr>
        <w:pStyle w:val="Heading1"/>
        <w:rPr/>
      </w:pPr>
      <w:bookmarkStart w:colFirst="0" w:colLast="0" w:name="_adckh3hpcyph" w:id="10"/>
      <w:bookmarkEnd w:id="10"/>
      <w:r w:rsidDel="00000000" w:rsidR="00000000" w:rsidRPr="00000000">
        <w:rPr>
          <w:rtl w:val="0"/>
        </w:rPr>
        <w:t xml:space="preserve">TYPES OF AD TESTS THAT CHARGE PERFORMANCE</w:t>
      </w:r>
    </w:p>
    <w:p w:rsidR="00000000" w:rsidDel="00000000" w:rsidP="00000000" w:rsidRDefault="00000000" w:rsidRPr="00000000" w14:paraId="00000096">
      <w:pPr>
        <w:widowControl w:val="1"/>
        <w:spacing w:after="360" w:line="276" w:lineRule="auto"/>
        <w:jc w:val="center"/>
        <w:rPr>
          <w:rFonts w:ascii="Inter" w:cs="Inter" w:eastAsia="Inter" w:hAnsi="Inter"/>
          <w:sz w:val="30"/>
          <w:szCs w:val="30"/>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097">
      <w:pPr>
        <w:widowControl w:val="1"/>
        <w:spacing w:after="0" w:line="276" w:lineRule="auto"/>
        <w:jc w:val="center"/>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minute, millions of ad impressions compete for consumer attention, yet only a fraction achieve their intended impact. A recent Nielsen study revealed that 89% of digital ads fail to generate meaningful engagement not because of poor targeting or insufficient budgets, but due to advertisers running the wrong types of tests or none at all. Your success in this area therefore depends on mastering the full spectrum of testing methodologies that can transform mediocre campaigns into high-performing assets.</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580" w:line="276"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6337194" cy="1350391"/>
            <wp:effectExtent b="0" l="0" r="0" t="0"/>
            <wp:docPr id="2" name="image2.png"/>
            <a:graphic>
              <a:graphicData uri="http://schemas.openxmlformats.org/drawingml/2006/picture">
                <pic:pic>
                  <pic:nvPicPr>
                    <pic:cNvPr id="0" name="image2.png"/>
                    <pic:cNvPicPr preferRelativeResize="0"/>
                  </pic:nvPicPr>
                  <pic:blipFill>
                    <a:blip r:embed="rId7"/>
                    <a:srcRect b="7422" l="0" r="801" t="3984"/>
                    <a:stretch>
                      <a:fillRect/>
                    </a:stretch>
                  </pic:blipFill>
                  <pic:spPr>
                    <a:xfrm>
                      <a:off x="0" y="0"/>
                      <a:ext cx="6337194" cy="1350391"/>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pacing w:after="580" w:line="276" w:lineRule="auto"/>
        <w:ind w:left="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B">
      <w:pPr>
        <w:pStyle w:val="Heading2"/>
        <w:rPr/>
      </w:pPr>
      <w:bookmarkStart w:colFirst="0" w:colLast="0" w:name="_c3nmo98j9z2" w:id="11"/>
      <w:bookmarkEnd w:id="11"/>
      <w:r w:rsidDel="00000000" w:rsidR="00000000" w:rsidRPr="00000000">
        <w:rPr>
          <w:rtl w:val="0"/>
        </w:rPr>
        <w:t xml:space="preserve">The Science of Advanced Testing Methods</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While many marketers default to basic A/B testing (i.e., comparing two versions of a webpage, email, app interface, or other digital content to determine which performs better), today's advertising environment demands more sophisticated approaches. </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 example would be how Amazon's advertising division achieved a 47% improvement in campaign performance by implementing a multi-layered testing strategy that went far beyond simple variable comparisons. Their success demonstrates that understanding and applying various testing methodologies isn't just about improvement; it's about survival in an increasingly competitive marketplace.</w:t>
      </w:r>
    </w:p>
    <w:p w:rsidR="00000000" w:rsidDel="00000000" w:rsidP="00000000" w:rsidRDefault="00000000" w:rsidRPr="00000000" w14:paraId="0000009E">
      <w:pPr>
        <w:pStyle w:val="Heading3"/>
        <w:widowControl w:val="1"/>
        <w:rPr/>
      </w:pPr>
      <w:bookmarkStart w:colFirst="0" w:colLast="0" w:name="_wtwizedmojta" w:id="12"/>
      <w:bookmarkEnd w:id="12"/>
      <w:r w:rsidDel="00000000" w:rsidR="00000000" w:rsidRPr="00000000">
        <w:rPr>
          <w:rtl w:val="0"/>
        </w:rPr>
        <w:t xml:space="preserve">Multivariate Testing</w:t>
      </w:r>
      <w:r w:rsidDel="00000000" w:rsidR="00000000" w:rsidRPr="00000000">
        <w:rPr>
          <w:rtl w:val="0"/>
        </w:rPr>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Multivariate testing represents a quantum leap in advertising optimization capability. Unlike traditional A/B tests that examine single variables in isolation, multivariate testing reveals how different elements interact to influence consumer behavior. This approach becomes particularly valuable when optimizing complex campaigns where individual elements may have interdependent effects that simple A/B tests miss entirely.</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how Spotify revolutionized their premium subscription campaign through multivariate testing. They simultaneously tested combinations of:</w:t>
      </w:r>
    </w:p>
    <w:p w:rsidR="00000000" w:rsidDel="00000000" w:rsidP="00000000" w:rsidRDefault="00000000" w:rsidRPr="00000000" w14:paraId="000000A1">
      <w:pPr>
        <w:widowControl w:val="1"/>
        <w:numPr>
          <w:ilvl w:val="0"/>
          <w:numId w:val="17"/>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Four distinct value proposition messages</w:t>
      </w:r>
    </w:p>
    <w:p w:rsidR="00000000" w:rsidDel="00000000" w:rsidP="00000000" w:rsidRDefault="00000000" w:rsidRPr="00000000" w14:paraId="000000A2">
      <w:pPr>
        <w:widowControl w:val="1"/>
        <w:numPr>
          <w:ilvl w:val="0"/>
          <w:numId w:val="17"/>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Three different visual styles (minimal, lifestyle, and feature-focused)</w:t>
      </w:r>
    </w:p>
    <w:p w:rsidR="00000000" w:rsidDel="00000000" w:rsidP="00000000" w:rsidRDefault="00000000" w:rsidRPr="00000000" w14:paraId="000000A3">
      <w:pPr>
        <w:widowControl w:val="1"/>
        <w:numPr>
          <w:ilvl w:val="0"/>
          <w:numId w:val="17"/>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Three pricing display formats</w:t>
      </w:r>
    </w:p>
    <w:p w:rsidR="00000000" w:rsidDel="00000000" w:rsidP="00000000" w:rsidRDefault="00000000" w:rsidRPr="00000000" w14:paraId="000000A4">
      <w:pPr>
        <w:widowControl w:val="1"/>
        <w:numPr>
          <w:ilvl w:val="0"/>
          <w:numId w:val="17"/>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Two call-to-action (CTA) phrases</w:t>
      </w: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results challenged conventional wisdom. While individual elements showed modest improvements when tested separately, specific combinations produced dramatic results. </w:t>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winning variation, which paired a family-focused value proposition with lifestyle imagery and a "Start Free Trial" CTA, delivered a 43% higher conversion rate compared to their previous best-performing ad. This example illustrates why the interaction between ad elements often matters more than individual components.</w:t>
      </w:r>
    </w:p>
    <w:p w:rsidR="00000000" w:rsidDel="00000000" w:rsidP="00000000" w:rsidRDefault="00000000" w:rsidRPr="00000000" w14:paraId="000000A7">
      <w:pPr>
        <w:pStyle w:val="Heading3"/>
        <w:rPr/>
      </w:pPr>
      <w:bookmarkStart w:colFirst="0" w:colLast="0" w:name="_55wygdjfmhni" w:id="13"/>
      <w:bookmarkEnd w:id="13"/>
      <w:r w:rsidDel="00000000" w:rsidR="00000000" w:rsidRPr="00000000">
        <w:rPr>
          <w:rtl w:val="0"/>
        </w:rPr>
        <w:t xml:space="preserve">Incrementality Testing</w:t>
      </w:r>
      <w:r w:rsidDel="00000000" w:rsidR="00000000" w:rsidRPr="00000000">
        <w:rPr>
          <w:rtl w:val="0"/>
        </w:rPr>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Incrementality testing addresses one of advertising's most challenging questions: What impact did your campaign actually have? This methodology helps distinguish between actions that would have occurred naturally and those directly attributable to your advertising efforts. The process involves creating a true control group (users who see no ads) and comparing their behavior to those exposed to your campaign.</w:t>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luxury fashion retailer recently employed incrementality testing to evaluate their retargeting campaigns. The results transformed their entire marketing strategy: while their standard attribution model suggested a strong ROI, incrementality testing revealed that 35% of their "converted" customers would have purchased anyway. This insight led to a complete restructuring of their retargeting strategy, focusing the budget on truly incremental opportunities and resulting in a 28% improvement in actual return on ad spend.</w:t>
      </w:r>
    </w:p>
    <w:p w:rsidR="00000000" w:rsidDel="00000000" w:rsidP="00000000" w:rsidRDefault="00000000" w:rsidRPr="00000000" w14:paraId="000000AA">
      <w:pPr>
        <w:pStyle w:val="Heading2"/>
        <w:rPr/>
      </w:pPr>
      <w:bookmarkStart w:colFirst="0" w:colLast="0" w:name="_52c4mldwrnth" w:id="14"/>
      <w:bookmarkEnd w:id="14"/>
      <w:r w:rsidDel="00000000" w:rsidR="00000000" w:rsidRPr="00000000">
        <w:rPr>
          <w:rtl w:val="0"/>
        </w:rPr>
        <w:t xml:space="preserve">Audience Testing Innovations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audience testing has evolved into a sophisticated discipline that goes far beyond basic demographic targeting. Today's most successful advertisers use advanced audience experiments to discover and optimize highly specific customer segments that traditional methods might miss entirely.</w:t>
      </w:r>
    </w:p>
    <w:p w:rsidR="00000000" w:rsidDel="00000000" w:rsidP="00000000" w:rsidRDefault="00000000" w:rsidRPr="00000000" w14:paraId="000000AC">
      <w:pPr>
        <w:pStyle w:val="Heading3"/>
        <w:rPr/>
      </w:pPr>
      <w:bookmarkStart w:colFirst="0" w:colLast="0" w:name="_om8r1v3trnyp" w:id="15"/>
      <w:bookmarkEnd w:id="15"/>
      <w:r w:rsidDel="00000000" w:rsidR="00000000" w:rsidRPr="00000000">
        <w:rPr>
          <w:rtl w:val="0"/>
        </w:rPr>
        <w:t xml:space="preserve">Behavioral Cohort Testing</w:t>
      </w:r>
      <w:r w:rsidDel="00000000" w:rsidR="00000000" w:rsidRPr="00000000">
        <w:rPr>
          <w:rtl w:val="0"/>
        </w:rPr>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Behavioral cohort testing represents a fundamental shift in how advertisers identify and target their most valuable audiences. Instead of relying on demographic assumptions, this approach groups users based on their actions and engagement patterns. This methodology often reveals surprising insights about who your most valuable customers really are and how they interact with your brand.</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direct-to-consumer beauty brand discovered through behavioral cohort testing that their highest-value customers weren't the young urban professionals they had assumed, but rather suburban women who engaged with DIY beauty content. This insight led to a complete repositioning of their ad strategy, resulting in a 25% increase in customer lifetime value and a 40% reduction in customer acquisition costs.</w:t>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secret to successful behavioral cohort testing lies in identifying meaningful patterns in user behavior. Here's how you can implement this approach:</w:t>
      </w:r>
    </w:p>
    <w:p w:rsidR="00000000" w:rsidDel="00000000" w:rsidP="00000000" w:rsidRDefault="00000000" w:rsidRPr="00000000" w14:paraId="000000B0">
      <w:pPr>
        <w:widowControl w:val="1"/>
        <w:numPr>
          <w:ilvl w:val="0"/>
          <w:numId w:val="4"/>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Track key user actions across your digital properties.</w:t>
      </w:r>
    </w:p>
    <w:p w:rsidR="00000000" w:rsidDel="00000000" w:rsidP="00000000" w:rsidRDefault="00000000" w:rsidRPr="00000000" w14:paraId="000000B1">
      <w:pPr>
        <w:widowControl w:val="1"/>
        <w:numPr>
          <w:ilvl w:val="0"/>
          <w:numId w:val="4"/>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Create segments based on behavior patterns.</w:t>
      </w:r>
    </w:p>
    <w:p w:rsidR="00000000" w:rsidDel="00000000" w:rsidP="00000000" w:rsidRDefault="00000000" w:rsidRPr="00000000" w14:paraId="000000B2">
      <w:pPr>
        <w:widowControl w:val="1"/>
        <w:numPr>
          <w:ilvl w:val="0"/>
          <w:numId w:val="4"/>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Test different messaging approaches for each behavioral cohort.</w:t>
      </w:r>
    </w:p>
    <w:p w:rsidR="00000000" w:rsidDel="00000000" w:rsidP="00000000" w:rsidRDefault="00000000" w:rsidRPr="00000000" w14:paraId="000000B3">
      <w:pPr>
        <w:widowControl w:val="1"/>
        <w:numPr>
          <w:ilvl w:val="0"/>
          <w:numId w:val="4"/>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Measure and compare conversion rates and lifetime value.</w:t>
      </w:r>
    </w:p>
    <w:p w:rsidR="00000000" w:rsidDel="00000000" w:rsidP="00000000" w:rsidRDefault="00000000" w:rsidRPr="00000000" w14:paraId="000000B4">
      <w:pPr>
        <w:widowControl w:val="1"/>
        <w:numPr>
          <w:ilvl w:val="0"/>
          <w:numId w:val="4"/>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Scale successful approaches to similar behavioral segments.</w:t>
      </w:r>
    </w:p>
    <w:p w:rsidR="00000000" w:rsidDel="00000000" w:rsidP="00000000" w:rsidRDefault="00000000" w:rsidRPr="00000000" w14:paraId="000000B5">
      <w:pPr>
        <w:pStyle w:val="Heading3"/>
        <w:rPr/>
      </w:pPr>
      <w:bookmarkStart w:colFirst="0" w:colLast="0" w:name="_jfq7zqo20gjj" w:id="16"/>
      <w:bookmarkEnd w:id="16"/>
      <w:r w:rsidDel="00000000" w:rsidR="00000000" w:rsidRPr="00000000">
        <w:rPr>
          <w:rtl w:val="0"/>
        </w:rPr>
        <w:t xml:space="preserve">Advanced Lookalike Modeling</w:t>
      </w: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Advanced lookalike modeling takes traditional lookalike audiences to the next level by incorporating multiple data points and sophisticated machine learning algorithms. While basic lookalike audiences might use simple conversion data, advanced modeling considers factors like:</w:t>
      </w:r>
    </w:p>
    <w:p w:rsidR="00000000" w:rsidDel="00000000" w:rsidP="00000000" w:rsidRDefault="00000000" w:rsidRPr="00000000" w14:paraId="000000B7">
      <w:pPr>
        <w:widowControl w:val="1"/>
        <w:numPr>
          <w:ilvl w:val="0"/>
          <w:numId w:val="18"/>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Purchase frequency and value</w:t>
      </w:r>
    </w:p>
    <w:p w:rsidR="00000000" w:rsidDel="00000000" w:rsidP="00000000" w:rsidRDefault="00000000" w:rsidRPr="00000000" w14:paraId="000000B8">
      <w:pPr>
        <w:widowControl w:val="1"/>
        <w:numPr>
          <w:ilvl w:val="0"/>
          <w:numId w:val="18"/>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Content engagement patterns</w:t>
      </w:r>
    </w:p>
    <w:p w:rsidR="00000000" w:rsidDel="00000000" w:rsidP="00000000" w:rsidRDefault="00000000" w:rsidRPr="00000000" w14:paraId="000000B9">
      <w:pPr>
        <w:widowControl w:val="1"/>
        <w:numPr>
          <w:ilvl w:val="0"/>
          <w:numId w:val="18"/>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Cross-channel interaction history</w:t>
      </w:r>
    </w:p>
    <w:p w:rsidR="00000000" w:rsidDel="00000000" w:rsidP="00000000" w:rsidRDefault="00000000" w:rsidRPr="00000000" w14:paraId="000000BA">
      <w:pPr>
        <w:widowControl w:val="1"/>
        <w:numPr>
          <w:ilvl w:val="0"/>
          <w:numId w:val="18"/>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Brand affinity signals</w:t>
      </w:r>
    </w:p>
    <w:p w:rsidR="00000000" w:rsidDel="00000000" w:rsidP="00000000" w:rsidRDefault="00000000" w:rsidRPr="00000000" w14:paraId="000000BB">
      <w:pPr>
        <w:widowControl w:val="1"/>
        <w:numPr>
          <w:ilvl w:val="0"/>
          <w:numId w:val="18"/>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Customer lifetime value projections</w:t>
      </w:r>
      <w:r w:rsidDel="00000000" w:rsidR="00000000" w:rsidRPr="00000000">
        <w:rPr>
          <w:rtl w:val="0"/>
        </w:rPr>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58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Netflix exemplifies the power of advanced lookalike modeling in their subscriber acquisition strategy. By testing different seed audiences and expansion rates, they identified that lookalike audiences based on high-engagement subscribers (rather than just long-term subscribers) resulted in 32% higher retention rates for new customers.</w:t>
      </w:r>
    </w:p>
    <w:p w:rsidR="00000000" w:rsidDel="00000000" w:rsidP="00000000" w:rsidRDefault="00000000" w:rsidRPr="00000000" w14:paraId="000000BD">
      <w:pPr>
        <w:pStyle w:val="Heading2"/>
        <w:rPr/>
      </w:pPr>
      <w:bookmarkStart w:colFirst="0" w:colLast="0" w:name="_tdcmu21x978t" w:id="17"/>
      <w:bookmarkEnd w:id="17"/>
      <w:r w:rsidDel="00000000" w:rsidR="00000000" w:rsidRPr="00000000">
        <w:rPr>
          <w:rtl w:val="0"/>
        </w:rPr>
        <w:t xml:space="preserve">Creative Testing Innovations</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Creative testing has evolved far beyond simple image or copy comparisons. Modern creative testing encompasses sophisticated methodologies that examine how various creative elements work together to influence consumer behavior and drive results.</w:t>
      </w:r>
    </w:p>
    <w:p w:rsidR="00000000" w:rsidDel="00000000" w:rsidP="00000000" w:rsidRDefault="00000000" w:rsidRPr="00000000" w14:paraId="000000BF">
      <w:pPr>
        <w:pStyle w:val="Heading3"/>
        <w:rPr/>
      </w:pPr>
      <w:bookmarkStart w:colFirst="0" w:colLast="0" w:name="_rgd9ouq4kb1p" w:id="18"/>
      <w:bookmarkEnd w:id="18"/>
      <w:r w:rsidDel="00000000" w:rsidR="00000000" w:rsidRPr="00000000">
        <w:rPr>
          <w:rtl w:val="0"/>
        </w:rPr>
        <w:t xml:space="preserve">Dynamic Creative Sequencing</w:t>
      </w:r>
      <w:r w:rsidDel="00000000" w:rsidR="00000000" w:rsidRPr="00000000">
        <w:rPr>
          <w:rtl w:val="0"/>
        </w:rPr>
      </w:r>
    </w:p>
    <w:p w:rsidR="00000000" w:rsidDel="00000000" w:rsidP="00000000" w:rsidRDefault="00000000" w:rsidRPr="00000000" w14:paraId="000000C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Dynamic creative sequencing tests how different creative elements perform when shown in specific orders to the same user. This approach acknowledges that consumer decision-making often requires multiple touchpoints, each serving a distinct purpose in the conversion journey.</w:t>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major automotive brand implemented dynamic creative sequencing to optimize their car launch campaign. They tested various sequences of:</w:t>
      </w:r>
    </w:p>
    <w:p w:rsidR="00000000" w:rsidDel="00000000" w:rsidP="00000000" w:rsidRDefault="00000000" w:rsidRPr="00000000" w14:paraId="000000C2">
      <w:pPr>
        <w:widowControl w:val="1"/>
        <w:numPr>
          <w:ilvl w:val="0"/>
          <w:numId w:val="1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Awareness-focused brand storytelling</w:t>
      </w:r>
    </w:p>
    <w:p w:rsidR="00000000" w:rsidDel="00000000" w:rsidP="00000000" w:rsidRDefault="00000000" w:rsidRPr="00000000" w14:paraId="000000C3">
      <w:pPr>
        <w:widowControl w:val="1"/>
        <w:numPr>
          <w:ilvl w:val="0"/>
          <w:numId w:val="1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Feature-specific product highlights</w:t>
      </w:r>
    </w:p>
    <w:p w:rsidR="00000000" w:rsidDel="00000000" w:rsidP="00000000" w:rsidRDefault="00000000" w:rsidRPr="00000000" w14:paraId="000000C4">
      <w:pPr>
        <w:widowControl w:val="1"/>
        <w:numPr>
          <w:ilvl w:val="0"/>
          <w:numId w:val="1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Social proof and testimonials</w:t>
      </w:r>
    </w:p>
    <w:p w:rsidR="00000000" w:rsidDel="00000000" w:rsidP="00000000" w:rsidRDefault="00000000" w:rsidRPr="00000000" w14:paraId="000000C5">
      <w:pPr>
        <w:widowControl w:val="1"/>
        <w:numPr>
          <w:ilvl w:val="0"/>
          <w:numId w:val="19"/>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Promotional offers and calls-to-action</w:t>
      </w:r>
      <w:r w:rsidDel="00000000" w:rsidR="00000000" w:rsidRPr="00000000">
        <w:rPr>
          <w:rtl w:val="0"/>
        </w:rPr>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results showed that users who saw the sequence of brand story → feature highlight → social proof → offer were 64% more likely to schedule a test drive than those who saw the same creative elements in random order or all at once.</w:t>
      </w:r>
    </w:p>
    <w:p w:rsidR="00000000" w:rsidDel="00000000" w:rsidP="00000000" w:rsidRDefault="00000000" w:rsidRPr="00000000" w14:paraId="000000C7">
      <w:pPr>
        <w:pStyle w:val="Heading3"/>
        <w:rPr/>
      </w:pPr>
      <w:bookmarkStart w:colFirst="0" w:colLast="0" w:name="_t6t6sxarcpvg" w:id="19"/>
      <w:bookmarkEnd w:id="19"/>
      <w:r w:rsidDel="00000000" w:rsidR="00000000" w:rsidRPr="00000000">
        <w:rPr>
          <w:rtl w:val="0"/>
        </w:rPr>
        <w:t xml:space="preserve">Cross</w:t>
      </w:r>
      <w:r w:rsidDel="00000000" w:rsidR="00000000" w:rsidRPr="00000000">
        <w:rPr>
          <w:rtl w:val="0"/>
        </w:rPr>
        <w:t xml:space="preserve">-Platform Creative Optimization</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Cross-platform creative optimization examines how creative elements perform across different advertising platforms and contexts. This methodology recognizes that what works on one platform might fail on another, even with the same target audience.</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Below is how Airbnb optimizes their creative assets across platforms:</w:t>
      </w:r>
    </w:p>
    <w:tbl>
      <w:tblPr>
        <w:tblStyle w:val="Table2"/>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590"/>
        <w:gridCol w:w="4605"/>
        <w:gridCol w:w="3165"/>
        <w:tblGridChange w:id="0">
          <w:tblGrid>
            <w:gridCol w:w="1590"/>
            <w:gridCol w:w="4605"/>
            <w:gridCol w:w="316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Platform</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pacing w:after="60" w:before="6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Top-Performing Creative Elements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pacing w:after="60" w:before="60" w:lineRule="auto"/>
              <w:jc w:val="center"/>
              <w:rPr/>
            </w:pPr>
            <w:r w:rsidDel="00000000" w:rsidR="00000000" w:rsidRPr="00000000">
              <w:rPr>
                <w:rFonts w:ascii="Inter" w:cs="Inter" w:eastAsia="Inter" w:hAnsi="Inter"/>
                <w:b w:val="1"/>
                <w:color w:val="96004e"/>
                <w:sz w:val="24"/>
                <w:szCs w:val="24"/>
                <w:rtl w:val="0"/>
              </w:rPr>
              <w:t xml:space="preserve">Performance Lift</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D">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Instagram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User-generated content, experience-focused</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+45% engagement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Facebook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Social proof, price comparison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+28% CTR</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Search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Location-specific imagery, amenity highlights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+37% conversion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Display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Animation, clear value proposition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pacing w:after="60" w:before="6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+22% CTR</w:t>
            </w:r>
          </w:p>
        </w:tc>
      </w:tr>
    </w:tbl>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200" w:before="0" w:line="276"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success in creative testing comes from understanding the unique characteristics and user behaviors associated with each platform. Your creative testing strategy should account for:</w:t>
      </w:r>
    </w:p>
    <w:p w:rsidR="00000000" w:rsidDel="00000000" w:rsidP="00000000" w:rsidRDefault="00000000" w:rsidRPr="00000000" w14:paraId="000000DB">
      <w:pPr>
        <w:widowControl w:val="1"/>
        <w:numPr>
          <w:ilvl w:val="0"/>
          <w:numId w:val="2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Platform-specific user expectations</w:t>
      </w:r>
    </w:p>
    <w:p w:rsidR="00000000" w:rsidDel="00000000" w:rsidP="00000000" w:rsidRDefault="00000000" w:rsidRPr="00000000" w14:paraId="000000DC">
      <w:pPr>
        <w:widowControl w:val="1"/>
        <w:numPr>
          <w:ilvl w:val="0"/>
          <w:numId w:val="2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Technical limitations and opportunities</w:t>
      </w:r>
    </w:p>
    <w:p w:rsidR="00000000" w:rsidDel="00000000" w:rsidP="00000000" w:rsidRDefault="00000000" w:rsidRPr="00000000" w14:paraId="000000DD">
      <w:pPr>
        <w:widowControl w:val="1"/>
        <w:numPr>
          <w:ilvl w:val="0"/>
          <w:numId w:val="2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Contextual relevance</w:t>
      </w:r>
    </w:p>
    <w:p w:rsidR="00000000" w:rsidDel="00000000" w:rsidP="00000000" w:rsidRDefault="00000000" w:rsidRPr="00000000" w14:paraId="000000DE">
      <w:pPr>
        <w:widowControl w:val="1"/>
        <w:numPr>
          <w:ilvl w:val="0"/>
          <w:numId w:val="2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User attention patterns</w:t>
      </w:r>
    </w:p>
    <w:p w:rsidR="00000000" w:rsidDel="00000000" w:rsidP="00000000" w:rsidRDefault="00000000" w:rsidRPr="00000000" w14:paraId="000000DF">
      <w:pPr>
        <w:widowControl w:val="1"/>
        <w:numPr>
          <w:ilvl w:val="0"/>
          <w:numId w:val="20"/>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Platform-specific competitive environment</w:t>
      </w:r>
      <w:r w:rsidDel="00000000" w:rsidR="00000000" w:rsidRPr="00000000">
        <w:rPr>
          <w:rtl w:val="0"/>
        </w:rPr>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systematically testing these elements across platforms, you can develop creative strategies that maximize performance while maintaining brand consistency.</w:t>
      </w:r>
    </w:p>
    <w:p w:rsidR="00000000" w:rsidDel="00000000" w:rsidP="00000000" w:rsidRDefault="00000000" w:rsidRPr="00000000" w14:paraId="000000E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that the most powerful insights often come from combining multiple testing methodologies. When you integrate audience testing with creative optimization and leverage advanced measurement techniques, you create a testing ecosystem that continuously drives improvement across all aspects of your advertising efforts.</w:t>
      </w:r>
    </w:p>
    <w:p w:rsidR="00000000" w:rsidDel="00000000" w:rsidP="00000000" w:rsidRDefault="00000000" w:rsidRPr="00000000" w14:paraId="000000E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toward advertising excellence continues with each test you run, each insight you uncover, and each optimization you implement. The answer lies not in running more tests, but in running the right tests in the right way at the right time.</w:t>
      </w:r>
      <w:r w:rsidDel="00000000" w:rsidR="00000000" w:rsidRPr="00000000">
        <w:br w:type="page"/>
      </w:r>
      <w:r w:rsidDel="00000000" w:rsidR="00000000" w:rsidRPr="00000000">
        <w:rPr>
          <w:rtl w:val="0"/>
        </w:rPr>
      </w:r>
    </w:p>
    <w:p w:rsidR="00000000" w:rsidDel="00000000" w:rsidP="00000000" w:rsidRDefault="00000000" w:rsidRPr="00000000" w14:paraId="000000E3">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Four</w:t>
      </w:r>
    </w:p>
    <w:p w:rsidR="00000000" w:rsidDel="00000000" w:rsidP="00000000" w:rsidRDefault="00000000" w:rsidRPr="00000000" w14:paraId="000000E4">
      <w:pPr>
        <w:pStyle w:val="Heading1"/>
        <w:rPr/>
      </w:pPr>
      <w:bookmarkStart w:colFirst="0" w:colLast="0" w:name="_lfqap2q9q17e" w:id="20"/>
      <w:bookmarkEnd w:id="20"/>
      <w:r w:rsidDel="00000000" w:rsidR="00000000" w:rsidRPr="00000000">
        <w:rPr>
          <w:rtl w:val="0"/>
        </w:rPr>
        <w:t xml:space="preserve">TURNING RAW TEST DATA INTO ACTIONABLE INSIGHTS</w:t>
      </w:r>
    </w:p>
    <w:p w:rsidR="00000000" w:rsidDel="00000000" w:rsidP="00000000" w:rsidRDefault="00000000" w:rsidRPr="00000000" w14:paraId="000000E5">
      <w:pPr>
        <w:widowControl w:val="1"/>
        <w:spacing w:after="360" w:line="276" w:lineRule="auto"/>
        <w:ind w:firstLine="0"/>
        <w:jc w:val="center"/>
        <w:rPr>
          <w:rFonts w:ascii="Inter" w:cs="Inter" w:eastAsia="Inter" w:hAnsi="Inter"/>
          <w:sz w:val="30"/>
          <w:szCs w:val="30"/>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0E6">
      <w:pPr>
        <w:widowControl w:val="1"/>
        <w:spacing w:after="0" w:line="276" w:lineRule="auto"/>
        <w:ind w:firstLine="0"/>
        <w:jc w:val="center"/>
        <w:rPr>
          <w:rFonts w:ascii="Inter" w:cs="Inter" w:eastAsia="Inter" w:hAnsi="Inter"/>
          <w:sz w:val="30"/>
          <w:szCs w:val="30"/>
        </w:rPr>
      </w:pPr>
      <w:r w:rsidDel="00000000" w:rsidR="00000000" w:rsidRPr="00000000">
        <w:rPr>
          <w:rtl w:val="0"/>
        </w:rPr>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Numbers swirl through analytics dashboards like leaves in a storm, yet only a fraction of marketers capture their true value. According to Gartner's latest research, 87% of organizations operate with low business intelligence maturity, hemorrhaging potential insights that could transform their advertising results. While your competitors drown in spreadsheets and metrics, you're about to discover how to extract golden insights that drive real campaign improvements.</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fitness app startup accumulated terabytes of advertising data across six platforms. Despite sophisticated tracking tools and weekly performance meetings, their cost per acquisition remained stubbornly high. The problem wasn't data quantity; it was their ability to translate raw numbers into strategic action. After implementing the analysis framework you'll learn in this chapter, the company slashed their CACs by 43% while doubling conversion rates.</w:t>
      </w:r>
    </w:p>
    <w:p w:rsidR="00000000" w:rsidDel="00000000" w:rsidP="00000000" w:rsidRDefault="00000000" w:rsidRPr="00000000" w14:paraId="000000E9">
      <w:pPr>
        <w:pStyle w:val="Heading2"/>
        <w:rPr/>
      </w:pPr>
      <w:bookmarkStart w:colFirst="0" w:colLast="0" w:name="_k6xcuemgriwc" w:id="21"/>
      <w:bookmarkEnd w:id="21"/>
      <w:r w:rsidDel="00000000" w:rsidR="00000000" w:rsidRPr="00000000">
        <w:rPr>
          <w:rtl w:val="0"/>
        </w:rPr>
        <w:t xml:space="preserve">The Science of Statistical Interpretation</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Raw data whispers secrets about your advertising performance, but you need the right tools to hear them clearly. Statistical analysis provides these tools, transforming seemingly random numbers into reliable insights that guide strategic decisions.</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Statistical significance serves as your foundation for reliable decision-making, but it's critical to understand what these numbers truly mean for your business context. When a B2B software company tested two ad variants, they faced a common dilemma: their new variant showed a 20% lift in click-through rates with 93% confidence. Traditional wisdom suggests waiting for 95% confidence, but this rigid thinking costs advertisers millions in missed opportunities. </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company calculated that implementing the change immediately, even with slightly lower confidence, would generate an additional $50,000 in monthly revenue. They moved forward, demonstrating how business impact should inform statistical interpretation.</w:t>
      </w:r>
    </w:p>
    <w:p w:rsidR="00000000" w:rsidDel="00000000" w:rsidP="00000000" w:rsidRDefault="00000000" w:rsidRPr="00000000" w14:paraId="000000E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temporal patterns reveals hidden opportunities in your advertising data. A luxury retailer discovered that their ad performance didn't just vary by time of day—it correlated strongly with economic news cycles. By analyzing thousands of data points across different time periods, they identified specific windows when their target audience was most receptive to luxury messaging. This insight led them to develop a dynamic scheduling system that adjusted bid strategies and creative elements based on market sentiment indicators, resulting in a 35% improvement in campaign efficiency.</w:t>
      </w:r>
    </w:p>
    <w:p w:rsidR="00000000" w:rsidDel="00000000" w:rsidP="00000000" w:rsidRDefault="00000000" w:rsidRPr="00000000" w14:paraId="000000E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extract meaningful insights from your data, you must master the art of pattern recognition across multiple dimensions:</w:t>
      </w:r>
    </w:p>
    <w:tbl>
      <w:tblPr>
        <w:tblStyle w:val="Table3"/>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25"/>
        <w:gridCol w:w="4290"/>
        <w:gridCol w:w="2445"/>
        <w:tblGridChange w:id="0">
          <w:tblGrid>
            <w:gridCol w:w="2625"/>
            <w:gridCol w:w="4290"/>
            <w:gridCol w:w="244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EF">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Analysis Dimension</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0">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Key Considerations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F1">
            <w:pPr>
              <w:widowControl w:val="1"/>
              <w:pBdr>
                <w:top w:space="0" w:sz="0" w:val="nil"/>
                <w:left w:space="0" w:sz="0" w:val="nil"/>
                <w:bottom w:space="0" w:sz="0" w:val="nil"/>
                <w:right w:space="0" w:sz="0" w:val="nil"/>
                <w:between w:space="0" w:sz="0" w:val="nil"/>
              </w:pBdr>
              <w:spacing w:after="0" w:before="0" w:lineRule="auto"/>
              <w:jc w:val="center"/>
              <w:rPr/>
            </w:pPr>
            <w:r w:rsidDel="00000000" w:rsidR="00000000" w:rsidRPr="00000000">
              <w:rPr>
                <w:rFonts w:ascii="Inter" w:cs="Inter" w:eastAsia="Inter" w:hAnsi="Inter"/>
                <w:b w:val="1"/>
                <w:color w:val="96004e"/>
                <w:sz w:val="24"/>
                <w:szCs w:val="24"/>
                <w:rtl w:val="0"/>
              </w:rPr>
              <w:t xml:space="preserve">Impact Potential</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2">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Temporal patterns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3">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Day/week/season cycles, response latency, frequency effects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4">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15–30% performance lift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5">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 segments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6">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Demographic interactions, behavioral clusters, value tiers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7">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25–40% targeting improvement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8">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Platform dynamics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9">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Cross-channel effects, placement optimization, format synergies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A">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20–35% efficiency gain</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B">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External factors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C">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Market conditions, competitor actions, industry trends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FD">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10–25% strategic advantage</w:t>
            </w:r>
          </w:p>
        </w:tc>
      </w:tr>
    </w:tbl>
    <w:p w:rsidR="00000000" w:rsidDel="00000000" w:rsidP="00000000" w:rsidRDefault="00000000" w:rsidRPr="00000000" w14:paraId="000000FE">
      <w:pPr>
        <w:spacing w:after="360" w:line="276" w:lineRule="auto"/>
        <w:rPr>
          <w:sz w:val="30"/>
          <w:szCs w:val="30"/>
        </w:rPr>
      </w:pPr>
      <w:r w:rsidDel="00000000" w:rsidR="00000000" w:rsidRPr="00000000">
        <w:rPr>
          <w:rtl w:val="0"/>
        </w:rPr>
      </w:r>
    </w:p>
    <w:p w:rsidR="00000000" w:rsidDel="00000000" w:rsidP="00000000" w:rsidRDefault="00000000" w:rsidRPr="00000000" w14:paraId="000000FF">
      <w:pPr>
        <w:pStyle w:val="Heading2"/>
        <w:rPr/>
      </w:pPr>
      <w:bookmarkStart w:colFirst="0" w:colLast="0" w:name="_niu9w02f847k" w:id="22"/>
      <w:bookmarkEnd w:id="22"/>
      <w:r w:rsidDel="00000000" w:rsidR="00000000" w:rsidRPr="00000000">
        <w:rPr>
          <w:rtl w:val="0"/>
        </w:rPr>
        <w:t xml:space="preserve">Advanced Analysis Frameworks</w:t>
      </w:r>
    </w:p>
    <w:p w:rsidR="00000000" w:rsidDel="00000000" w:rsidP="00000000" w:rsidRDefault="00000000" w:rsidRPr="00000000" w14:paraId="0000010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Moving beyond basic metrics requires sophisticated analysis frameworks that reveal deeper insights about your advertising performance. These frameworks help you identify patterns, predict outcomes, and optimize campaigns with scientific precision.</w:t>
      </w:r>
    </w:p>
    <w:p w:rsidR="00000000" w:rsidDel="00000000" w:rsidP="00000000" w:rsidRDefault="00000000" w:rsidRPr="00000000" w14:paraId="0000010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Multi-touch attribution analysis reveals how different advertising touchpoints contribute to conversions. A retail brand discovered through this analysis that customers who encountered their ads across three specific channels showed 3.5 times higher lifetime value compared to single-channel exposures. This insight led them to develop an integrated channel strategy that improved overall campaign ROI by 28%.</w:t>
      </w:r>
    </w:p>
    <w:p w:rsidR="00000000" w:rsidDel="00000000" w:rsidP="00000000" w:rsidRDefault="00000000" w:rsidRPr="00000000" w14:paraId="0000010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how successful companies structure their analysis frameworks:</w:t>
      </w:r>
    </w:p>
    <w:p w:rsidR="00000000" w:rsidDel="00000000" w:rsidP="00000000" w:rsidRDefault="00000000" w:rsidRPr="00000000" w14:paraId="0000010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First, establish clear baseline metrics that align with business objectives. Track not just surface-level engagement metrics but deeper indicators of campaign health:</w:t>
      </w:r>
    </w:p>
    <w:p w:rsidR="00000000" w:rsidDel="00000000" w:rsidP="00000000" w:rsidRDefault="00000000" w:rsidRPr="00000000" w14:paraId="00000104">
      <w:pPr>
        <w:widowControl w:val="1"/>
        <w:numPr>
          <w:ilvl w:val="0"/>
          <w:numId w:val="2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Primary conversion metrics (sales, leads, sign-ups)</w:t>
      </w:r>
    </w:p>
    <w:p w:rsidR="00000000" w:rsidDel="00000000" w:rsidP="00000000" w:rsidRDefault="00000000" w:rsidRPr="00000000" w14:paraId="00000105">
      <w:pPr>
        <w:widowControl w:val="1"/>
        <w:numPr>
          <w:ilvl w:val="0"/>
          <w:numId w:val="2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Secondary engagement indicators (click-through rates, time on site)</w:t>
      </w:r>
    </w:p>
    <w:p w:rsidR="00000000" w:rsidDel="00000000" w:rsidP="00000000" w:rsidRDefault="00000000" w:rsidRPr="00000000" w14:paraId="00000106">
      <w:pPr>
        <w:widowControl w:val="1"/>
        <w:numPr>
          <w:ilvl w:val="0"/>
          <w:numId w:val="2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Cost efficiency metrics (CPA, ROAS, cost per thousand impressions)</w:t>
      </w:r>
    </w:p>
    <w:p w:rsidR="00000000" w:rsidDel="00000000" w:rsidP="00000000" w:rsidRDefault="00000000" w:rsidRPr="00000000" w14:paraId="00000107">
      <w:pPr>
        <w:widowControl w:val="1"/>
        <w:numPr>
          <w:ilvl w:val="0"/>
          <w:numId w:val="21"/>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Customer value metrics (LTV, repeat purchase rate)</w:t>
      </w:r>
      <w:r w:rsidDel="00000000" w:rsidR="00000000" w:rsidRPr="00000000">
        <w:rPr>
          <w:rtl w:val="0"/>
        </w:rPr>
      </w:r>
    </w:p>
    <w:p w:rsidR="00000000" w:rsidDel="00000000" w:rsidP="00000000" w:rsidRDefault="00000000" w:rsidRPr="00000000" w14:paraId="0000010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Next, implement systematic analysis cycles that move from data collection through insight generation to action planning. Each cycle should include:</w:t>
      </w:r>
    </w:p>
    <w:p w:rsidR="00000000" w:rsidDel="00000000" w:rsidP="00000000" w:rsidRDefault="00000000" w:rsidRPr="00000000" w14:paraId="00000109">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 validation and cleaning to ensure accuracy</w:t>
      </w:r>
    </w:p>
    <w:p w:rsidR="00000000" w:rsidDel="00000000" w:rsidP="00000000" w:rsidRDefault="00000000" w:rsidRPr="00000000" w14:paraId="0000010A">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Pattern identification across multiple dimensions</w:t>
      </w:r>
    </w:p>
    <w:p w:rsidR="00000000" w:rsidDel="00000000" w:rsidP="00000000" w:rsidRDefault="00000000" w:rsidRPr="00000000" w14:paraId="0000010B">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Statistical verification of findings</w:t>
      </w:r>
    </w:p>
    <w:p w:rsidR="00000000" w:rsidDel="00000000" w:rsidP="00000000" w:rsidRDefault="00000000" w:rsidRPr="00000000" w14:paraId="0000010C">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Business impact assessment</w:t>
      </w:r>
    </w:p>
    <w:p w:rsidR="00000000" w:rsidDel="00000000" w:rsidP="00000000" w:rsidRDefault="00000000" w:rsidRPr="00000000" w14:paraId="0000010D">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Action plan development</w:t>
      </w:r>
    </w:p>
    <w:p w:rsidR="00000000" w:rsidDel="00000000" w:rsidP="00000000" w:rsidRDefault="00000000" w:rsidRPr="00000000" w14:paraId="0000010E">
      <w:pPr>
        <w:widowControl w:val="1"/>
        <w:numPr>
          <w:ilvl w:val="0"/>
          <w:numId w:val="25"/>
        </w:numPr>
        <w:spacing w:after="10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Implementation timeline creation</w:t>
      </w:r>
    </w:p>
    <w:p w:rsidR="00000000" w:rsidDel="00000000" w:rsidP="00000000" w:rsidRDefault="00000000" w:rsidRPr="00000000" w14:paraId="0000010F">
      <w:pPr>
        <w:widowControl w:val="1"/>
        <w:numPr>
          <w:ilvl w:val="0"/>
          <w:numId w:val="25"/>
        </w:numPr>
        <w:spacing w:after="360" w:line="276" w:lineRule="auto"/>
        <w:ind w:left="90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Results measurement and feedback loop establishment</w:t>
      </w:r>
      <w:r w:rsidDel="00000000" w:rsidR="00000000" w:rsidRPr="00000000">
        <w:rPr>
          <w:rtl w:val="0"/>
        </w:rPr>
      </w:r>
    </w:p>
    <w:p w:rsidR="00000000" w:rsidDel="00000000" w:rsidP="00000000" w:rsidRDefault="00000000" w:rsidRPr="00000000" w14:paraId="00000110">
      <w:pPr>
        <w:pStyle w:val="Heading2"/>
        <w:rPr/>
      </w:pPr>
      <w:bookmarkStart w:colFirst="0" w:colLast="0" w:name="_rc1nck1792mj" w:id="23"/>
      <w:bookmarkEnd w:id="23"/>
      <w:r w:rsidDel="00000000" w:rsidR="00000000" w:rsidRPr="00000000">
        <w:rPr>
          <w:rtl w:val="0"/>
        </w:rPr>
        <w:t xml:space="preserve">From Analysis to Action</w:t>
      </w:r>
    </w:p>
    <w:p w:rsidR="00000000" w:rsidDel="00000000" w:rsidP="00000000" w:rsidRDefault="00000000" w:rsidRPr="00000000" w14:paraId="0000011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sophisticated analysis provides no value unless it translates into concrete campaign improvements. Your framework for moving from insight to action must balance analytical rigor with practical implementation considerations.</w:t>
      </w:r>
    </w:p>
    <w:p w:rsidR="00000000" w:rsidDel="00000000" w:rsidP="00000000" w:rsidRDefault="00000000" w:rsidRPr="00000000" w14:paraId="0000011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streaming service revolutionized their advertising approach through systematic analysis-to-action translation. Their data revealed that viewers who subscribed through ads highlighting niche content categories showed 47% higher retention rates than those acquired through mainstream content promotion. However, simply knowing this wasn't enough. They needed a structured approach to capitalize on the insight.</w:t>
      </w:r>
    </w:p>
    <w:p w:rsidR="00000000" w:rsidDel="00000000" w:rsidP="00000000" w:rsidRDefault="00000000" w:rsidRPr="00000000" w14:paraId="0000011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Their implementation framework followed these stages:</w:t>
      </w:r>
    </w:p>
    <w:p w:rsidR="00000000" w:rsidDel="00000000" w:rsidP="00000000" w:rsidRDefault="00000000" w:rsidRPr="00000000" w14:paraId="00000114">
      <w:pPr>
        <w:widowControl w:val="1"/>
        <w:numPr>
          <w:ilvl w:val="0"/>
          <w:numId w:val="2"/>
        </w:numPr>
        <w:spacing w:after="100" w:before="200" w:line="276" w:lineRule="auto"/>
        <w:ind w:left="900" w:hanging="360"/>
        <w:rPr>
          <w:rFonts w:ascii="Inter" w:cs="Inter" w:eastAsia="Inter" w:hAnsi="Inter"/>
          <w:color w:val="434343"/>
          <w:sz w:val="28"/>
          <w:szCs w:val="28"/>
        </w:rPr>
      </w:pPr>
      <w:r w:rsidDel="00000000" w:rsidR="00000000" w:rsidRPr="00000000">
        <w:rPr>
          <w:rFonts w:ascii="Inter" w:cs="Inter" w:eastAsia="Inter" w:hAnsi="Inter"/>
          <w:b w:val="1"/>
          <w:color w:val="434343"/>
          <w:sz w:val="30"/>
          <w:szCs w:val="30"/>
          <w:rtl w:val="0"/>
        </w:rPr>
        <w:t xml:space="preserve">Immediate Actions (0–30 days):</w:t>
      </w:r>
    </w:p>
    <w:p w:rsidR="00000000" w:rsidDel="00000000" w:rsidP="00000000" w:rsidRDefault="00000000" w:rsidRPr="00000000" w14:paraId="00000115">
      <w:pPr>
        <w:widowControl w:val="1"/>
        <w:numPr>
          <w:ilvl w:val="0"/>
          <w:numId w:val="2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Segmented ad campaigns by content category</w:t>
      </w:r>
    </w:p>
    <w:p w:rsidR="00000000" w:rsidDel="00000000" w:rsidP="00000000" w:rsidRDefault="00000000" w:rsidRPr="00000000" w14:paraId="00000116">
      <w:pPr>
        <w:widowControl w:val="1"/>
        <w:numPr>
          <w:ilvl w:val="0"/>
          <w:numId w:val="2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Adjusted bidding strategies for high-retention segments</w:t>
      </w:r>
    </w:p>
    <w:p w:rsidR="00000000" w:rsidDel="00000000" w:rsidP="00000000" w:rsidRDefault="00000000" w:rsidRPr="00000000" w14:paraId="00000117">
      <w:pPr>
        <w:widowControl w:val="1"/>
        <w:numPr>
          <w:ilvl w:val="0"/>
          <w:numId w:val="2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Developed new creative assets highlighting niche content</w:t>
      </w:r>
      <w:r w:rsidDel="00000000" w:rsidR="00000000" w:rsidRPr="00000000">
        <w:rPr>
          <w:rtl w:val="0"/>
        </w:rPr>
      </w:r>
    </w:p>
    <w:p w:rsidR="00000000" w:rsidDel="00000000" w:rsidP="00000000" w:rsidRDefault="00000000" w:rsidRPr="00000000" w14:paraId="00000118">
      <w:pPr>
        <w:widowControl w:val="1"/>
        <w:numPr>
          <w:ilvl w:val="0"/>
          <w:numId w:val="2"/>
        </w:numPr>
        <w:spacing w:after="100" w:before="200" w:line="276" w:lineRule="auto"/>
        <w:ind w:left="900" w:hanging="360"/>
        <w:rPr>
          <w:rFonts w:ascii="Inter" w:cs="Inter" w:eastAsia="Inter" w:hAnsi="Inter"/>
          <w:color w:val="434343"/>
          <w:sz w:val="28"/>
          <w:szCs w:val="28"/>
        </w:rPr>
      </w:pPr>
      <w:r w:rsidDel="00000000" w:rsidR="00000000" w:rsidRPr="00000000">
        <w:rPr>
          <w:rFonts w:ascii="Inter" w:cs="Inter" w:eastAsia="Inter" w:hAnsi="Inter"/>
          <w:b w:val="1"/>
          <w:color w:val="434343"/>
          <w:sz w:val="30"/>
          <w:szCs w:val="30"/>
          <w:rtl w:val="0"/>
        </w:rPr>
        <w:t xml:space="preserve">Mid-term Initiatives (30–90 days):</w:t>
      </w:r>
    </w:p>
    <w:p w:rsidR="00000000" w:rsidDel="00000000" w:rsidP="00000000" w:rsidRDefault="00000000" w:rsidRPr="00000000" w14:paraId="00000119">
      <w:pPr>
        <w:widowControl w:val="1"/>
        <w:numPr>
          <w:ilvl w:val="0"/>
          <w:numId w:val="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Created personalized ad sequences based on content preferences</w:t>
      </w:r>
    </w:p>
    <w:p w:rsidR="00000000" w:rsidDel="00000000" w:rsidP="00000000" w:rsidRDefault="00000000" w:rsidRPr="00000000" w14:paraId="0000011A">
      <w:pPr>
        <w:widowControl w:val="1"/>
        <w:numPr>
          <w:ilvl w:val="0"/>
          <w:numId w:val="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Expanded niche content highlighting across all ad platforms</w:t>
      </w:r>
    </w:p>
    <w:p w:rsidR="00000000" w:rsidDel="00000000" w:rsidP="00000000" w:rsidRDefault="00000000" w:rsidRPr="00000000" w14:paraId="0000011B">
      <w:pPr>
        <w:widowControl w:val="1"/>
        <w:numPr>
          <w:ilvl w:val="0"/>
          <w:numId w:val="3"/>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Implemented advanced audience modeling based on content affinity</w:t>
      </w:r>
    </w:p>
    <w:p w:rsidR="00000000" w:rsidDel="00000000" w:rsidP="00000000" w:rsidRDefault="00000000" w:rsidRPr="00000000" w14:paraId="0000011C">
      <w:pPr>
        <w:widowControl w:val="1"/>
        <w:numPr>
          <w:ilvl w:val="0"/>
          <w:numId w:val="2"/>
        </w:numPr>
        <w:spacing w:after="100" w:before="200" w:line="276" w:lineRule="auto"/>
        <w:ind w:left="900" w:hanging="360"/>
        <w:rPr>
          <w:rFonts w:ascii="Inter" w:cs="Inter" w:eastAsia="Inter" w:hAnsi="Inter"/>
          <w:color w:val="434343"/>
          <w:sz w:val="28"/>
          <w:szCs w:val="28"/>
        </w:rPr>
      </w:pPr>
      <w:r w:rsidDel="00000000" w:rsidR="00000000" w:rsidRPr="00000000">
        <w:rPr>
          <w:rFonts w:ascii="Inter" w:cs="Inter" w:eastAsia="Inter" w:hAnsi="Inter"/>
          <w:b w:val="1"/>
          <w:color w:val="434343"/>
          <w:sz w:val="30"/>
          <w:szCs w:val="30"/>
          <w:rtl w:val="0"/>
        </w:rPr>
        <w:t xml:space="preserve">Long-term Strategy (90+ days):</w:t>
      </w:r>
    </w:p>
    <w:p w:rsidR="00000000" w:rsidDel="00000000" w:rsidP="00000000" w:rsidRDefault="00000000" w:rsidRPr="00000000" w14:paraId="0000011D">
      <w:pPr>
        <w:widowControl w:val="1"/>
        <w:numPr>
          <w:ilvl w:val="0"/>
          <w:numId w:val="24"/>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Developed predictive models for content-based targeting</w:t>
      </w:r>
    </w:p>
    <w:p w:rsidR="00000000" w:rsidDel="00000000" w:rsidP="00000000" w:rsidRDefault="00000000" w:rsidRPr="00000000" w14:paraId="0000011E">
      <w:pPr>
        <w:widowControl w:val="1"/>
        <w:numPr>
          <w:ilvl w:val="0"/>
          <w:numId w:val="24"/>
        </w:numPr>
        <w:spacing w:after="10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Built automated systems for creative optimization</w:t>
      </w:r>
    </w:p>
    <w:p w:rsidR="00000000" w:rsidDel="00000000" w:rsidP="00000000" w:rsidRDefault="00000000" w:rsidRPr="00000000" w14:paraId="0000011F">
      <w:pPr>
        <w:widowControl w:val="1"/>
        <w:numPr>
          <w:ilvl w:val="0"/>
          <w:numId w:val="24"/>
        </w:numPr>
        <w:spacing w:after="360" w:line="276" w:lineRule="auto"/>
        <w:ind w:left="12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Created cross-platform content discovery journeys</w:t>
      </w:r>
    </w:p>
    <w:p w:rsidR="00000000" w:rsidDel="00000000" w:rsidP="00000000" w:rsidRDefault="00000000" w:rsidRPr="00000000" w14:paraId="0000012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structured approach led to a 45% improvement in subscriber retention and a 32% reduction in customer acquisition costs.</w:t>
      </w:r>
    </w:p>
    <w:p w:rsidR="00000000" w:rsidDel="00000000" w:rsidP="00000000" w:rsidRDefault="00000000" w:rsidRPr="00000000" w14:paraId="0000012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Transforming data into insights requires both analytical rigor and creative thinking. As you apply these frameworks to your advertising efforts, maintain a balance between statistical validity and practical business impact. Your goal isn't just to understand your data—it's to use that understanding to create measurable improvements in your advertising performance.</w:t>
      </w:r>
    </w:p>
    <w:p w:rsidR="00000000" w:rsidDel="00000000" w:rsidP="00000000" w:rsidRDefault="00000000" w:rsidRPr="00000000" w14:paraId="0000012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Each analysis cycle reveals new opportunities for optimization, creating a continuous improvement loop that drives ever-better advertising results. Start implementing these frameworks today, and watch as your data transforms from overwhelming noise into strategic advantage.</w:t>
      </w:r>
      <w:r w:rsidDel="00000000" w:rsidR="00000000" w:rsidRPr="00000000">
        <w:br w:type="page"/>
      </w:r>
      <w:r w:rsidDel="00000000" w:rsidR="00000000" w:rsidRPr="00000000">
        <w:rPr>
          <w:rtl w:val="0"/>
        </w:rPr>
      </w:r>
    </w:p>
    <w:p w:rsidR="00000000" w:rsidDel="00000000" w:rsidP="00000000" w:rsidRDefault="00000000" w:rsidRPr="00000000" w14:paraId="00000123">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Five</w:t>
      </w:r>
    </w:p>
    <w:p w:rsidR="00000000" w:rsidDel="00000000" w:rsidP="00000000" w:rsidRDefault="00000000" w:rsidRPr="00000000" w14:paraId="00000124">
      <w:pPr>
        <w:pStyle w:val="Heading1"/>
        <w:rPr/>
      </w:pPr>
      <w:bookmarkStart w:colFirst="0" w:colLast="0" w:name="_cl2cssn0qlt" w:id="24"/>
      <w:bookmarkEnd w:id="24"/>
      <w:r w:rsidDel="00000000" w:rsidR="00000000" w:rsidRPr="00000000">
        <w:rPr>
          <w:rtl w:val="0"/>
        </w:rPr>
        <w:t xml:space="preserve">SCALING BUSINESS</w:t>
      </w:r>
      <w:r w:rsidDel="00000000" w:rsidR="00000000" w:rsidRPr="00000000">
        <w:rPr>
          <w:rtl w:val="0"/>
        </w:rPr>
      </w:r>
    </w:p>
    <w:p w:rsidR="00000000" w:rsidDel="00000000" w:rsidP="00000000" w:rsidRDefault="00000000" w:rsidRPr="00000000" w14:paraId="00000125">
      <w:pPr>
        <w:widowControl w:val="1"/>
        <w:spacing w:after="360" w:line="276" w:lineRule="auto"/>
        <w:jc w:val="center"/>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126">
      <w:pPr>
        <w:widowControl w:val="1"/>
        <w:spacing w:after="0" w:line="276" w:lineRule="auto"/>
        <w:jc w:val="center"/>
        <w:rPr>
          <w:rFonts w:ascii="Inter" w:cs="Inter" w:eastAsia="Inter" w:hAnsi="Inter"/>
          <w:sz w:val="30"/>
          <w:szCs w:val="30"/>
        </w:rPr>
      </w:pPr>
      <w:r w:rsidDel="00000000" w:rsidR="00000000" w:rsidRPr="00000000">
        <w:rPr>
          <w:rtl w:val="0"/>
        </w:rPr>
      </w:r>
    </w:p>
    <w:p w:rsidR="00000000" w:rsidDel="00000000" w:rsidP="00000000" w:rsidRDefault="00000000" w:rsidRPr="00000000" w14:paraId="00000127">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second your competition runs dozens of advertising tests, gathering insights that could reshape market dynamics. According to Statista's latest research, organizations with systematic testing processes achieve 37% higher returns on advertising spend compared to occasional testers. Yet most companies struggle to transform sporadic experiments into sustainable testing engines that drive continuous growth.</w:t>
      </w:r>
    </w:p>
    <w:p w:rsidR="00000000" w:rsidDel="00000000" w:rsidP="00000000" w:rsidRDefault="00000000" w:rsidRPr="00000000" w14:paraId="00000128">
      <w:pPr>
        <w:pStyle w:val="Heading2"/>
        <w:rPr/>
      </w:pPr>
      <w:bookmarkStart w:colFirst="0" w:colLast="0" w:name="_g4ts7oor7ql" w:id="25"/>
      <w:bookmarkEnd w:id="25"/>
      <w:r w:rsidDel="00000000" w:rsidR="00000000" w:rsidRPr="00000000">
        <w:rPr>
          <w:rtl w:val="0"/>
        </w:rPr>
        <w:t xml:space="preserve">Building Your Testing Engine</w:t>
      </w:r>
    </w:p>
    <w:p w:rsidR="00000000" w:rsidDel="00000000" w:rsidP="00000000" w:rsidRDefault="00000000" w:rsidRPr="00000000" w14:paraId="00000129">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journey toward systematic testing begins with establishing robust foundations that can support continuous experimentation at scale. This infrastructure encompasses far more than just selecting the right testing platform. It requires careful orchestration of technology, processes, and people working in harmony toward common goals.</w:t>
      </w:r>
    </w:p>
    <w:p w:rsidR="00000000" w:rsidDel="00000000" w:rsidP="00000000" w:rsidRDefault="00000000" w:rsidRPr="00000000" w14:paraId="0000012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Netflix exemplifies this approach perfectly. Rather than simply implementing a testing platform, they developed an integrated ecosystem that combines advanced analytics capabilities, machine learning algorithms for pattern recognition, automated reporting systems, and sophisticated collaboration tools. </w:t>
      </w:r>
    </w:p>
    <w:p w:rsidR="00000000" w:rsidDel="00000000" w:rsidP="00000000" w:rsidRDefault="00000000" w:rsidRPr="00000000" w14:paraId="0000012B">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comprehensive infrastructure enables them to run hundreds of simultaneous tests while maintaining data integrity and organizational learning. Their system processes over 300 million testing data points daily, automatically identifying patterns and opportunities that would be impossible to spot manually.</w:t>
      </w:r>
    </w:p>
    <w:p w:rsidR="00000000" w:rsidDel="00000000" w:rsidP="00000000" w:rsidRDefault="00000000" w:rsidRPr="00000000" w14:paraId="0000012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technology stack required for systematic testing typically includes several crucial components working in concert:</w:t>
      </w:r>
    </w:p>
    <w:p w:rsidR="00000000" w:rsidDel="00000000" w:rsidP="00000000" w:rsidRDefault="00000000" w:rsidRPr="00000000" w14:paraId="0000012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color w:val="96004e"/>
          <w:sz w:val="30"/>
          <w:szCs w:val="30"/>
        </w:rPr>
      </w:pPr>
      <w:r w:rsidDel="00000000" w:rsidR="00000000" w:rsidRPr="00000000">
        <w:rPr>
          <w:rFonts w:ascii="Inter" w:cs="Inter" w:eastAsia="Inter" w:hAnsi="Inter"/>
          <w:b w:val="1"/>
          <w:color w:val="96004e"/>
          <w:sz w:val="30"/>
          <w:szCs w:val="30"/>
          <w:rtl w:val="0"/>
        </w:rPr>
        <w:t xml:space="preserve">Primary Testing Infrastructure</w:t>
      </w:r>
    </w:p>
    <w:p w:rsidR="00000000" w:rsidDel="00000000" w:rsidP="00000000" w:rsidRDefault="00000000" w:rsidRPr="00000000" w14:paraId="0000012E">
      <w:pPr>
        <w:widowControl w:val="1"/>
        <w:numPr>
          <w:ilvl w:val="0"/>
          <w:numId w:val="22"/>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A/B testing platforms with multivariate capabilities</w:t>
      </w:r>
    </w:p>
    <w:p w:rsidR="00000000" w:rsidDel="00000000" w:rsidP="00000000" w:rsidRDefault="00000000" w:rsidRPr="00000000" w14:paraId="0000012F">
      <w:pPr>
        <w:widowControl w:val="1"/>
        <w:numPr>
          <w:ilvl w:val="0"/>
          <w:numId w:val="22"/>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Analytics systems for data collection and processing</w:t>
      </w:r>
    </w:p>
    <w:p w:rsidR="00000000" w:rsidDel="00000000" w:rsidP="00000000" w:rsidRDefault="00000000" w:rsidRPr="00000000" w14:paraId="00000130">
      <w:pPr>
        <w:widowControl w:val="1"/>
        <w:numPr>
          <w:ilvl w:val="0"/>
          <w:numId w:val="22"/>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Data visualization tools for insight communication</w:t>
      </w:r>
    </w:p>
    <w:p w:rsidR="00000000" w:rsidDel="00000000" w:rsidP="00000000" w:rsidRDefault="00000000" w:rsidRPr="00000000" w14:paraId="00000131">
      <w:pPr>
        <w:widowControl w:val="1"/>
        <w:numPr>
          <w:ilvl w:val="0"/>
          <w:numId w:val="22"/>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Version control systems for tracking test variations</w:t>
      </w:r>
    </w:p>
    <w:p w:rsidR="00000000" w:rsidDel="00000000" w:rsidP="00000000" w:rsidRDefault="00000000" w:rsidRPr="00000000" w14:paraId="00000132">
      <w:pPr>
        <w:widowControl w:val="1"/>
        <w:numPr>
          <w:ilvl w:val="0"/>
          <w:numId w:val="22"/>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Project management tools for test coordination</w:t>
      </w:r>
    </w:p>
    <w:p w:rsidR="00000000" w:rsidDel="00000000" w:rsidP="00000000" w:rsidRDefault="00000000" w:rsidRPr="00000000" w14:paraId="00000133">
      <w:pPr>
        <w:widowControl w:val="1"/>
        <w:numPr>
          <w:ilvl w:val="0"/>
          <w:numId w:val="22"/>
        </w:numPr>
        <w:spacing w:after="36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Documentation systems for knowledge management</w:t>
      </w:r>
      <w:r w:rsidDel="00000000" w:rsidR="00000000" w:rsidRPr="00000000">
        <w:rPr>
          <w:rtl w:val="0"/>
        </w:rPr>
      </w:r>
    </w:p>
    <w:p w:rsidR="00000000" w:rsidDel="00000000" w:rsidP="00000000" w:rsidRDefault="00000000" w:rsidRPr="00000000" w14:paraId="0000013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color w:val="96004e"/>
          <w:sz w:val="30"/>
          <w:szCs w:val="30"/>
        </w:rPr>
      </w:pPr>
      <w:r w:rsidDel="00000000" w:rsidR="00000000" w:rsidRPr="00000000">
        <w:rPr>
          <w:rFonts w:ascii="Inter" w:cs="Inter" w:eastAsia="Inter" w:hAnsi="Inter"/>
          <w:b w:val="1"/>
          <w:color w:val="96004e"/>
          <w:sz w:val="30"/>
          <w:szCs w:val="30"/>
          <w:rtl w:val="0"/>
        </w:rPr>
        <w:t xml:space="preserve">Supporting Technologies</w:t>
      </w:r>
    </w:p>
    <w:p w:rsidR="00000000" w:rsidDel="00000000" w:rsidP="00000000" w:rsidRDefault="00000000" w:rsidRPr="00000000" w14:paraId="00000135">
      <w:pPr>
        <w:widowControl w:val="1"/>
        <w:numPr>
          <w:ilvl w:val="0"/>
          <w:numId w:val="8"/>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Machine learning algorithms for pattern detection</w:t>
      </w:r>
    </w:p>
    <w:p w:rsidR="00000000" w:rsidDel="00000000" w:rsidP="00000000" w:rsidRDefault="00000000" w:rsidRPr="00000000" w14:paraId="00000136">
      <w:pPr>
        <w:widowControl w:val="1"/>
        <w:numPr>
          <w:ilvl w:val="0"/>
          <w:numId w:val="8"/>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Automated reporting systems</w:t>
      </w:r>
    </w:p>
    <w:p w:rsidR="00000000" w:rsidDel="00000000" w:rsidP="00000000" w:rsidRDefault="00000000" w:rsidRPr="00000000" w14:paraId="00000137">
      <w:pPr>
        <w:widowControl w:val="1"/>
        <w:numPr>
          <w:ilvl w:val="0"/>
          <w:numId w:val="8"/>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Quality assurance tools</w:t>
      </w:r>
    </w:p>
    <w:p w:rsidR="00000000" w:rsidDel="00000000" w:rsidP="00000000" w:rsidRDefault="00000000" w:rsidRPr="00000000" w14:paraId="00000138">
      <w:pPr>
        <w:widowControl w:val="1"/>
        <w:numPr>
          <w:ilvl w:val="0"/>
          <w:numId w:val="8"/>
        </w:numPr>
        <w:spacing w:after="10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Communication platforms</w:t>
      </w:r>
    </w:p>
    <w:p w:rsidR="00000000" w:rsidDel="00000000" w:rsidP="00000000" w:rsidRDefault="00000000" w:rsidRPr="00000000" w14:paraId="00000139">
      <w:pPr>
        <w:widowControl w:val="1"/>
        <w:numPr>
          <w:ilvl w:val="0"/>
          <w:numId w:val="8"/>
        </w:numPr>
        <w:spacing w:after="360" w:line="276" w:lineRule="auto"/>
        <w:ind w:left="960" w:hanging="360"/>
        <w:rPr>
          <w:rFonts w:ascii="Inter" w:cs="Inter" w:eastAsia="Inter" w:hAnsi="Inter"/>
          <w:sz w:val="28"/>
          <w:szCs w:val="28"/>
        </w:rPr>
      </w:pPr>
      <w:r w:rsidDel="00000000" w:rsidR="00000000" w:rsidRPr="00000000">
        <w:rPr>
          <w:rFonts w:ascii="Inter" w:cs="Inter" w:eastAsia="Inter" w:hAnsi="Inter"/>
          <w:color w:val="666666"/>
          <w:sz w:val="30"/>
          <w:szCs w:val="30"/>
          <w:rtl w:val="0"/>
        </w:rPr>
        <w:t xml:space="preserve">Resource management systems</w:t>
      </w:r>
      <w:r w:rsidDel="00000000" w:rsidR="00000000" w:rsidRPr="00000000">
        <w:rPr>
          <w:rtl w:val="0"/>
        </w:rPr>
      </w:r>
    </w:p>
    <w:p w:rsidR="00000000" w:rsidDel="00000000" w:rsidP="00000000" w:rsidRDefault="00000000" w:rsidRPr="00000000" w14:paraId="0000013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resource allocation strategy becomes crucial as testing operations scale. Many organizations underestimate the true cost of systematic testing, leading to unsustainable programs that collapse under their own weight. Successful testing programs require careful consideration of both direct and indirect costs, along with strategic planning for resource utilization across testing cycles.</w:t>
      </w:r>
    </w:p>
    <w:p w:rsidR="00000000" w:rsidDel="00000000" w:rsidP="00000000" w:rsidRDefault="00000000" w:rsidRPr="00000000" w14:paraId="0000013B">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look at how Booking.com structures their testing resources. They maintain dedicated teams for different aspects of their testing program, each with specific resource allocations and performance metrics. Their approach ensures that resources are available when needed while maintaining the flexibility to adjust based on testing priorities and market opportunities.</w:t>
      </w:r>
    </w:p>
    <w:p w:rsidR="00000000" w:rsidDel="00000000" w:rsidP="00000000" w:rsidRDefault="00000000" w:rsidRPr="00000000" w14:paraId="0000013C">
      <w:pPr>
        <w:pStyle w:val="Heading2"/>
        <w:rPr/>
      </w:pPr>
      <w:bookmarkStart w:colFirst="0" w:colLast="0" w:name="_itaipoea658n" w:id="26"/>
      <w:bookmarkEnd w:id="26"/>
      <w:r w:rsidDel="00000000" w:rsidR="00000000" w:rsidRPr="00000000">
        <w:rPr>
          <w:rtl w:val="0"/>
        </w:rPr>
        <w:t xml:space="preserve">Creating a Testing Organization</w:t>
      </w:r>
    </w:p>
    <w:p w:rsidR="00000000" w:rsidDel="00000000" w:rsidP="00000000" w:rsidRDefault="00000000" w:rsidRPr="00000000" w14:paraId="0000013D">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human element often determines the success or failure of testing programs more than any technology or process. Your testing organization needs a clear structure, well-defined roles, and effective coordination mechanisms to function efficiently at scale.</w:t>
      </w:r>
    </w:p>
    <w:p w:rsidR="00000000" w:rsidDel="00000000" w:rsidP="00000000" w:rsidRDefault="00000000" w:rsidRPr="00000000" w14:paraId="0000013E">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core testing team typically includes several key roles, each contributing specific expertise to the testing process:</w:t>
      </w:r>
    </w:p>
    <w:p w:rsidR="00000000" w:rsidDel="00000000" w:rsidP="00000000" w:rsidRDefault="00000000" w:rsidRPr="00000000" w14:paraId="0000013F">
      <w:pPr>
        <w:widowControl w:val="1"/>
        <w:pBdr>
          <w:top w:space="0" w:sz="0" w:val="nil"/>
          <w:left w:space="0" w:sz="0" w:val="nil"/>
          <w:bottom w:space="0" w:sz="0" w:val="nil"/>
          <w:right w:space="0" w:sz="0" w:val="nil"/>
          <w:between w:space="0" w:sz="0" w:val="nil"/>
        </w:pBdr>
        <w:spacing w:after="360" w:before="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2352675"/>
            <wp:effectExtent b="0" l="0" r="0" t="0"/>
            <wp:docPr id="4" name="image1.png"/>
            <a:graphic>
              <a:graphicData uri="http://schemas.openxmlformats.org/drawingml/2006/picture">
                <pic:pic>
                  <pic:nvPicPr>
                    <pic:cNvPr id="0" name="image1.png"/>
                    <pic:cNvPicPr preferRelativeResize="0"/>
                  </pic:nvPicPr>
                  <pic:blipFill>
                    <a:blip r:embed="rId8"/>
                    <a:srcRect b="0" l="0" r="0" t="12099"/>
                    <a:stretch>
                      <a:fillRect/>
                    </a:stretch>
                  </pic:blipFill>
                  <pic:spPr>
                    <a:xfrm>
                      <a:off x="0" y="0"/>
                      <a:ext cx="5943600" cy="2352675"/>
                    </a:xfrm>
                    <a:prstGeom prst="rect"/>
                    <a:ln/>
                  </pic:spPr>
                </pic:pic>
              </a:graphicData>
            </a:graphic>
          </wp:inline>
        </w:drawing>
      </w:r>
      <w:r w:rsidDel="00000000" w:rsidR="00000000" w:rsidRPr="00000000">
        <w:rPr>
          <w:rtl w:val="0"/>
        </w:rPr>
      </w:r>
    </w:p>
    <w:p w:rsidR="00000000" w:rsidDel="00000000" w:rsidP="00000000" w:rsidRDefault="00000000" w:rsidRPr="00000000" w14:paraId="0000014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Test strategists</w:t>
      </w:r>
      <w:r w:rsidDel="00000000" w:rsidR="00000000" w:rsidRPr="00000000">
        <w:rPr>
          <w:rFonts w:ascii="Inter" w:cs="Inter" w:eastAsia="Inter" w:hAnsi="Inter"/>
          <w:sz w:val="30"/>
          <w:szCs w:val="30"/>
          <w:rtl w:val="0"/>
        </w:rPr>
        <w:t xml:space="preserve"> serve as the architects of your testing program, developing hypotheses, designing experiments, and ensuring alignment with business objectives. They need strong analytical skills combined with strategic thinking capabilities to identify high-impact testing opportunities.</w:t>
      </w:r>
    </w:p>
    <w:p w:rsidR="00000000" w:rsidDel="00000000" w:rsidP="00000000" w:rsidRDefault="00000000" w:rsidRPr="00000000" w14:paraId="0000014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Data analysts</w:t>
      </w:r>
      <w:r w:rsidDel="00000000" w:rsidR="00000000" w:rsidRPr="00000000">
        <w:rPr>
          <w:rFonts w:ascii="Inter" w:cs="Inter" w:eastAsia="Inter" w:hAnsi="Inter"/>
          <w:sz w:val="30"/>
          <w:szCs w:val="30"/>
          <w:rtl w:val="0"/>
        </w:rPr>
        <w:t xml:space="preserve"> transform raw test results into actionable insights, using statistical analysis and data visualization to uncover patterns and opportunities. They work closely with test strategists to validate hypotheses and quantify test impacts.</w:t>
      </w:r>
    </w:p>
    <w:p w:rsidR="00000000" w:rsidDel="00000000" w:rsidP="00000000" w:rsidRDefault="00000000" w:rsidRPr="00000000" w14:paraId="0000014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Creative leads</w:t>
      </w:r>
      <w:r w:rsidDel="00000000" w:rsidR="00000000" w:rsidRPr="00000000">
        <w:rPr>
          <w:rFonts w:ascii="Inter" w:cs="Inter" w:eastAsia="Inter" w:hAnsi="Inter"/>
          <w:sz w:val="30"/>
          <w:szCs w:val="30"/>
          <w:rtl w:val="0"/>
        </w:rPr>
        <w:t xml:space="preserve"> develop test variations and optimize creative elements based on test results. They need both creative expertise and analytical skills to translate data insights into effective advertising assets.</w:t>
      </w:r>
    </w:p>
    <w:p w:rsidR="00000000" w:rsidDel="00000000" w:rsidP="00000000" w:rsidRDefault="00000000" w:rsidRPr="00000000" w14:paraId="0000014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Project managers</w:t>
      </w:r>
      <w:r w:rsidDel="00000000" w:rsidR="00000000" w:rsidRPr="00000000">
        <w:rPr>
          <w:rFonts w:ascii="Inter" w:cs="Inter" w:eastAsia="Inter" w:hAnsi="Inter"/>
          <w:sz w:val="30"/>
          <w:szCs w:val="30"/>
          <w:rtl w:val="0"/>
        </w:rPr>
        <w:t xml:space="preserve"> coordinate testing activities across teams, manage resources, and ensure smooth execution of testing cycles. They maintain testing calendars, track progress, and facilitate communication between stakeholders.</w:t>
      </w:r>
    </w:p>
    <w:p w:rsidR="00000000" w:rsidDel="00000000" w:rsidP="00000000" w:rsidRDefault="00000000" w:rsidRPr="00000000" w14:paraId="0000014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Platform specialists</w:t>
      </w:r>
      <w:r w:rsidDel="00000000" w:rsidR="00000000" w:rsidRPr="00000000">
        <w:rPr>
          <w:rFonts w:ascii="Inter" w:cs="Inter" w:eastAsia="Inter" w:hAnsi="Inter"/>
          <w:sz w:val="30"/>
          <w:szCs w:val="30"/>
          <w:rtl w:val="0"/>
        </w:rPr>
        <w:t xml:space="preserve"> handle technical implementation of tests, configure tools, and troubleshoot technical issues. They ensure that tests are properly set up and that data collection is accurate.</w:t>
      </w:r>
    </w:p>
    <w:p w:rsidR="00000000" w:rsidDel="00000000" w:rsidP="00000000" w:rsidRDefault="00000000" w:rsidRPr="00000000" w14:paraId="00000145">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Beyond these core roles, successful testing programs often benefit from </w:t>
      </w:r>
      <w:r w:rsidDel="00000000" w:rsidR="00000000" w:rsidRPr="00000000">
        <w:rPr>
          <w:rFonts w:ascii="Inter" w:cs="Inter" w:eastAsia="Inter" w:hAnsi="Inter"/>
          <w:b w:val="1"/>
          <w:sz w:val="30"/>
          <w:szCs w:val="30"/>
          <w:rtl w:val="0"/>
        </w:rPr>
        <w:t xml:space="preserve">specialized positions</w:t>
      </w:r>
      <w:r w:rsidDel="00000000" w:rsidR="00000000" w:rsidRPr="00000000">
        <w:rPr>
          <w:rFonts w:ascii="Inter" w:cs="Inter" w:eastAsia="Inter" w:hAnsi="Inter"/>
          <w:sz w:val="30"/>
          <w:szCs w:val="30"/>
          <w:rtl w:val="0"/>
        </w:rPr>
        <w:t xml:space="preserve"> that provide additional expertise and capabilities. Media buyers contribute platform-specific knowledge and optimization expertise, while research analysts provide market context and competitive insights that inform test design.</w:t>
      </w:r>
    </w:p>
    <w:p w:rsidR="00000000" w:rsidDel="00000000" w:rsidP="00000000" w:rsidRDefault="00000000" w:rsidRPr="00000000" w14:paraId="0000014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organization of your testing team matters as much as the individual roles within it. Consider how one major e-commerce retailer structures their testing organization into three distinct but interconnected layers:</w:t>
      </w:r>
    </w:p>
    <w:p w:rsidR="00000000" w:rsidDel="00000000" w:rsidP="00000000" w:rsidRDefault="00000000" w:rsidRPr="00000000" w14:paraId="0000014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color w:val="96004e"/>
          <w:sz w:val="30"/>
          <w:szCs w:val="30"/>
        </w:rPr>
      </w:pPr>
      <w:r w:rsidDel="00000000" w:rsidR="00000000" w:rsidRPr="00000000">
        <w:rPr>
          <w:rFonts w:ascii="Inter" w:cs="Inter" w:eastAsia="Inter" w:hAnsi="Inter"/>
          <w:b w:val="1"/>
          <w:color w:val="96004e"/>
          <w:sz w:val="30"/>
          <w:szCs w:val="30"/>
          <w:rtl w:val="0"/>
        </w:rPr>
        <w:t xml:space="preserve">Strategic Layer</w:t>
      </w:r>
    </w:p>
    <w:p w:rsidR="00000000" w:rsidDel="00000000" w:rsidP="00000000" w:rsidRDefault="00000000" w:rsidRPr="00000000" w14:paraId="00000148">
      <w:pPr>
        <w:widowControl w:val="1"/>
        <w:numPr>
          <w:ilvl w:val="0"/>
          <w:numId w:val="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Test strategy development</w:t>
      </w:r>
    </w:p>
    <w:p w:rsidR="00000000" w:rsidDel="00000000" w:rsidP="00000000" w:rsidRDefault="00000000" w:rsidRPr="00000000" w14:paraId="00000149">
      <w:pPr>
        <w:widowControl w:val="1"/>
        <w:numPr>
          <w:ilvl w:val="0"/>
          <w:numId w:val="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Resource allocation</w:t>
      </w:r>
    </w:p>
    <w:p w:rsidR="00000000" w:rsidDel="00000000" w:rsidP="00000000" w:rsidRDefault="00000000" w:rsidRPr="00000000" w14:paraId="0000014A">
      <w:pPr>
        <w:widowControl w:val="1"/>
        <w:numPr>
          <w:ilvl w:val="0"/>
          <w:numId w:val="9"/>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Program oversight</w:t>
      </w:r>
    </w:p>
    <w:p w:rsidR="00000000" w:rsidDel="00000000" w:rsidP="00000000" w:rsidRDefault="00000000" w:rsidRPr="00000000" w14:paraId="0000014B">
      <w:pPr>
        <w:widowControl w:val="1"/>
        <w:numPr>
          <w:ilvl w:val="0"/>
          <w:numId w:val="9"/>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Results evaluation</w:t>
      </w:r>
      <w:r w:rsidDel="00000000" w:rsidR="00000000" w:rsidRPr="00000000">
        <w:rPr>
          <w:rtl w:val="0"/>
        </w:rPr>
      </w:r>
    </w:p>
    <w:p w:rsidR="00000000" w:rsidDel="00000000" w:rsidP="00000000" w:rsidRDefault="00000000" w:rsidRPr="00000000" w14:paraId="0000014C">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color w:val="96004e"/>
          <w:sz w:val="30"/>
          <w:szCs w:val="30"/>
        </w:rPr>
      </w:pPr>
      <w:r w:rsidDel="00000000" w:rsidR="00000000" w:rsidRPr="00000000">
        <w:rPr>
          <w:rFonts w:ascii="Inter" w:cs="Inter" w:eastAsia="Inter" w:hAnsi="Inter"/>
          <w:b w:val="1"/>
          <w:color w:val="96004e"/>
          <w:sz w:val="30"/>
          <w:szCs w:val="30"/>
          <w:rtl w:val="0"/>
        </w:rPr>
        <w:t xml:space="preserve">Tactical Layer</w:t>
      </w:r>
    </w:p>
    <w:p w:rsidR="00000000" w:rsidDel="00000000" w:rsidP="00000000" w:rsidRDefault="00000000" w:rsidRPr="00000000" w14:paraId="0000014D">
      <w:pPr>
        <w:widowControl w:val="1"/>
        <w:numPr>
          <w:ilvl w:val="0"/>
          <w:numId w:val="1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Test design and implementation</w:t>
      </w:r>
    </w:p>
    <w:p w:rsidR="00000000" w:rsidDel="00000000" w:rsidP="00000000" w:rsidRDefault="00000000" w:rsidRPr="00000000" w14:paraId="0000014E">
      <w:pPr>
        <w:widowControl w:val="1"/>
        <w:numPr>
          <w:ilvl w:val="0"/>
          <w:numId w:val="1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 analysis and insight generation</w:t>
      </w:r>
    </w:p>
    <w:p w:rsidR="00000000" w:rsidDel="00000000" w:rsidP="00000000" w:rsidRDefault="00000000" w:rsidRPr="00000000" w14:paraId="0000014F">
      <w:pPr>
        <w:widowControl w:val="1"/>
        <w:numPr>
          <w:ilvl w:val="0"/>
          <w:numId w:val="10"/>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Creative optimization</w:t>
      </w:r>
    </w:p>
    <w:p w:rsidR="00000000" w:rsidDel="00000000" w:rsidP="00000000" w:rsidRDefault="00000000" w:rsidRPr="00000000" w14:paraId="00000150">
      <w:pPr>
        <w:widowControl w:val="1"/>
        <w:numPr>
          <w:ilvl w:val="0"/>
          <w:numId w:val="10"/>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Performance monitoring</w:t>
      </w:r>
      <w:r w:rsidDel="00000000" w:rsidR="00000000" w:rsidRPr="00000000">
        <w:rPr>
          <w:rtl w:val="0"/>
        </w:rPr>
      </w:r>
    </w:p>
    <w:p w:rsidR="00000000" w:rsidDel="00000000" w:rsidP="00000000" w:rsidRDefault="00000000" w:rsidRPr="00000000" w14:paraId="0000015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b w:val="1"/>
          <w:color w:val="96004e"/>
          <w:sz w:val="30"/>
          <w:szCs w:val="30"/>
        </w:rPr>
      </w:pPr>
      <w:r w:rsidDel="00000000" w:rsidR="00000000" w:rsidRPr="00000000">
        <w:rPr>
          <w:rFonts w:ascii="Inter" w:cs="Inter" w:eastAsia="Inter" w:hAnsi="Inter"/>
          <w:b w:val="1"/>
          <w:color w:val="96004e"/>
          <w:sz w:val="30"/>
          <w:szCs w:val="30"/>
          <w:rtl w:val="0"/>
        </w:rPr>
        <w:t xml:space="preserve">Operational Layer</w:t>
      </w:r>
    </w:p>
    <w:p w:rsidR="00000000" w:rsidDel="00000000" w:rsidP="00000000" w:rsidRDefault="00000000" w:rsidRPr="00000000" w14:paraId="00000152">
      <w:pPr>
        <w:widowControl w:val="1"/>
        <w:numPr>
          <w:ilvl w:val="0"/>
          <w:numId w:val="1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Test execution</w:t>
      </w:r>
    </w:p>
    <w:p w:rsidR="00000000" w:rsidDel="00000000" w:rsidP="00000000" w:rsidRDefault="00000000" w:rsidRPr="00000000" w14:paraId="00000153">
      <w:pPr>
        <w:widowControl w:val="1"/>
        <w:numPr>
          <w:ilvl w:val="0"/>
          <w:numId w:val="1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 collection</w:t>
      </w:r>
    </w:p>
    <w:p w:rsidR="00000000" w:rsidDel="00000000" w:rsidP="00000000" w:rsidRDefault="00000000" w:rsidRPr="00000000" w14:paraId="00000154">
      <w:pPr>
        <w:widowControl w:val="1"/>
        <w:numPr>
          <w:ilvl w:val="0"/>
          <w:numId w:val="11"/>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Quality assurance</w:t>
      </w:r>
    </w:p>
    <w:p w:rsidR="00000000" w:rsidDel="00000000" w:rsidP="00000000" w:rsidRDefault="00000000" w:rsidRPr="00000000" w14:paraId="00000155">
      <w:pPr>
        <w:widowControl w:val="1"/>
        <w:numPr>
          <w:ilvl w:val="0"/>
          <w:numId w:val="11"/>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Documentation</w:t>
      </w:r>
      <w:r w:rsidDel="00000000" w:rsidR="00000000" w:rsidRPr="00000000">
        <w:rPr>
          <w:rtl w:val="0"/>
        </w:rPr>
      </w:r>
    </w:p>
    <w:p w:rsidR="00000000" w:rsidDel="00000000" w:rsidP="00000000" w:rsidRDefault="00000000" w:rsidRPr="00000000" w14:paraId="00000156">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layered approach ensures clear accountability while maintaining flexibility to adapt to changing needs and opportunities. Each layer has specific responsibilities and performance metrics, but all work together toward common goals.</w:t>
      </w:r>
    </w:p>
    <w:p w:rsidR="00000000" w:rsidDel="00000000" w:rsidP="00000000" w:rsidRDefault="00000000" w:rsidRPr="00000000" w14:paraId="00000157">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Knowledge management becomes increasingly critical as your testing program grows. Without effective systems for capturing and sharing insights, valuable learnings get lost, tests get needlessly repeated, and teams struggle to build upon previous successes.</w:t>
      </w:r>
    </w:p>
    <w:p w:rsidR="00000000" w:rsidDel="00000000" w:rsidP="00000000" w:rsidRDefault="00000000" w:rsidRPr="00000000" w14:paraId="00000158">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Spotify's testing program offers an excellent example of effective knowledge management. They maintain a centralized testing repository that includes:</w:t>
      </w:r>
    </w:p>
    <w:p w:rsidR="00000000" w:rsidDel="00000000" w:rsidP="00000000" w:rsidRDefault="00000000" w:rsidRPr="00000000" w14:paraId="00000159">
      <w:pPr>
        <w:widowControl w:val="1"/>
        <w:numPr>
          <w:ilvl w:val="0"/>
          <w:numId w:val="12"/>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Detailed test documentation including hypotheses, methodologies, and results</w:t>
      </w:r>
    </w:p>
    <w:p w:rsidR="00000000" w:rsidDel="00000000" w:rsidP="00000000" w:rsidRDefault="00000000" w:rsidRPr="00000000" w14:paraId="0000015A">
      <w:pPr>
        <w:widowControl w:val="1"/>
        <w:numPr>
          <w:ilvl w:val="0"/>
          <w:numId w:val="12"/>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Best practices and learning libraries</w:t>
      </w:r>
    </w:p>
    <w:p w:rsidR="00000000" w:rsidDel="00000000" w:rsidP="00000000" w:rsidRDefault="00000000" w:rsidRPr="00000000" w14:paraId="0000015B">
      <w:pPr>
        <w:widowControl w:val="1"/>
        <w:numPr>
          <w:ilvl w:val="0"/>
          <w:numId w:val="12"/>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Case studies of successful and failed tests</w:t>
      </w:r>
    </w:p>
    <w:p w:rsidR="00000000" w:rsidDel="00000000" w:rsidP="00000000" w:rsidRDefault="00000000" w:rsidRPr="00000000" w14:paraId="0000015C">
      <w:pPr>
        <w:widowControl w:val="1"/>
        <w:numPr>
          <w:ilvl w:val="0"/>
          <w:numId w:val="12"/>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Training materials and process guides</w:t>
      </w:r>
    </w:p>
    <w:p w:rsidR="00000000" w:rsidDel="00000000" w:rsidP="00000000" w:rsidRDefault="00000000" w:rsidRPr="00000000" w14:paraId="0000015D">
      <w:pPr>
        <w:widowControl w:val="1"/>
        <w:numPr>
          <w:ilvl w:val="0"/>
          <w:numId w:val="12"/>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Templates and frameworks for test design</w:t>
      </w:r>
      <w:r w:rsidDel="00000000" w:rsidR="00000000" w:rsidRPr="00000000">
        <w:rPr>
          <w:rtl w:val="0"/>
        </w:rPr>
      </w:r>
    </w:p>
    <w:p w:rsidR="00000000" w:rsidDel="00000000" w:rsidP="00000000" w:rsidRDefault="00000000" w:rsidRPr="00000000" w14:paraId="0000015E">
      <w:pPr>
        <w:widowControl w:val="1"/>
        <w:pBdr>
          <w:top w:space="0" w:sz="0" w:val="nil"/>
          <w:left w:space="0" w:sz="0" w:val="nil"/>
          <w:bottom w:space="0" w:sz="0" w:val="nil"/>
          <w:right w:space="0" w:sz="0" w:val="nil"/>
          <w:between w:space="0" w:sz="0" w:val="nil"/>
        </w:pBdr>
        <w:spacing w:after="58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extensive approach to knowledge management ensures that insights generate value beyond individual tests, contributing to continuous improvement of the entire testing program.</w:t>
      </w:r>
    </w:p>
    <w:p w:rsidR="00000000" w:rsidDel="00000000" w:rsidP="00000000" w:rsidRDefault="00000000" w:rsidRPr="00000000" w14:paraId="0000015F">
      <w:pPr>
        <w:pStyle w:val="Heading2"/>
        <w:rPr/>
      </w:pPr>
      <w:bookmarkStart w:colFirst="0" w:colLast="0" w:name="_x5yb5zmt14zd" w:id="27"/>
      <w:bookmarkEnd w:id="27"/>
      <w:r w:rsidDel="00000000" w:rsidR="00000000" w:rsidRPr="00000000">
        <w:rPr>
          <w:rtl w:val="0"/>
        </w:rPr>
        <w:t xml:space="preserve">Fostering an Experimentation Culture</w:t>
      </w:r>
    </w:p>
    <w:p w:rsidR="00000000" w:rsidDel="00000000" w:rsidP="00000000" w:rsidRDefault="00000000" w:rsidRPr="00000000" w14:paraId="0000016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sophisticated testing infrastructure and well-defined processes mean little without a supportive organizational culture. Creating a true culture of experimentation requires fundamental shifts in how organizations approach decision-making, risk-taking, and learning.</w:t>
      </w:r>
    </w:p>
    <w:p w:rsidR="00000000" w:rsidDel="00000000" w:rsidP="00000000" w:rsidRDefault="00000000" w:rsidRPr="00000000" w14:paraId="0000016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Amazon's legendary testing culture demonstrates the power of this approach. Their leadership actively encourages experimentation at all levels of the organization, celebrating both successes and "productive failures" that generate valuable insights. This cultural emphasis on experimentation has enabled them to maintain high levels of innovation despite their massive scale.</w:t>
      </w:r>
    </w:p>
    <w:p w:rsidR="00000000" w:rsidDel="00000000" w:rsidP="00000000" w:rsidRDefault="00000000" w:rsidRPr="00000000" w14:paraId="00000162">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this type of culture requires several key elements working in concert:</w:t>
      </w:r>
    </w:p>
    <w:p w:rsidR="00000000" w:rsidDel="00000000" w:rsidP="00000000" w:rsidRDefault="00000000" w:rsidRPr="00000000" w14:paraId="00000163">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Leadership commitment</w:t>
      </w:r>
      <w:r w:rsidDel="00000000" w:rsidR="00000000" w:rsidRPr="00000000">
        <w:rPr>
          <w:rFonts w:ascii="Inter" w:cs="Inter" w:eastAsia="Inter" w:hAnsi="Inter"/>
          <w:sz w:val="30"/>
          <w:szCs w:val="30"/>
          <w:rtl w:val="0"/>
        </w:rPr>
        <w:t xml:space="preserve"> must extend beyond verbal support to actively champion testing initiatives. Leaders need to model data-driven decision-making, embrace hypothesis-based planning, and demonstrate comfort with controlled risk-taking.</w:t>
      </w:r>
    </w:p>
    <w:p w:rsidR="00000000" w:rsidDel="00000000" w:rsidP="00000000" w:rsidRDefault="00000000" w:rsidRPr="00000000" w14:paraId="00000164">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Employee development</w:t>
      </w:r>
      <w:r w:rsidDel="00000000" w:rsidR="00000000" w:rsidRPr="00000000">
        <w:rPr>
          <w:rFonts w:ascii="Inter" w:cs="Inter" w:eastAsia="Inter" w:hAnsi="Inter"/>
          <w:sz w:val="30"/>
          <w:szCs w:val="30"/>
          <w:rtl w:val="0"/>
        </w:rPr>
        <w:t xml:space="preserve"> becomes crucial as testing programs scale. Beyond technical training in testing methodologies and tools, employees need to develop cultural competencies that support systematic experimentation:</w:t>
      </w:r>
    </w:p>
    <w:p w:rsidR="00000000" w:rsidDel="00000000" w:rsidP="00000000" w:rsidRDefault="00000000" w:rsidRPr="00000000" w14:paraId="00000165">
      <w:pPr>
        <w:widowControl w:val="1"/>
        <w:numPr>
          <w:ilvl w:val="0"/>
          <w:numId w:val="13"/>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Hypothesis-driven thinking</w:t>
      </w:r>
    </w:p>
    <w:p w:rsidR="00000000" w:rsidDel="00000000" w:rsidP="00000000" w:rsidRDefault="00000000" w:rsidRPr="00000000" w14:paraId="00000166">
      <w:pPr>
        <w:widowControl w:val="1"/>
        <w:numPr>
          <w:ilvl w:val="0"/>
          <w:numId w:val="13"/>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Comfort with ambiguity</w:t>
      </w:r>
    </w:p>
    <w:p w:rsidR="00000000" w:rsidDel="00000000" w:rsidP="00000000" w:rsidRDefault="00000000" w:rsidRPr="00000000" w14:paraId="00000167">
      <w:pPr>
        <w:widowControl w:val="1"/>
        <w:numPr>
          <w:ilvl w:val="0"/>
          <w:numId w:val="13"/>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Data-driven decision-making</w:t>
      </w:r>
    </w:p>
    <w:p w:rsidR="00000000" w:rsidDel="00000000" w:rsidP="00000000" w:rsidRDefault="00000000" w:rsidRPr="00000000" w14:paraId="00000168">
      <w:pPr>
        <w:widowControl w:val="1"/>
        <w:numPr>
          <w:ilvl w:val="0"/>
          <w:numId w:val="13"/>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Collaborative problem-solving</w:t>
      </w:r>
    </w:p>
    <w:p w:rsidR="00000000" w:rsidDel="00000000" w:rsidP="00000000" w:rsidRDefault="00000000" w:rsidRPr="00000000" w14:paraId="00000169">
      <w:pPr>
        <w:widowControl w:val="1"/>
        <w:numPr>
          <w:ilvl w:val="0"/>
          <w:numId w:val="13"/>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Growth mindset</w:t>
      </w:r>
      <w:r w:rsidDel="00000000" w:rsidR="00000000" w:rsidRPr="00000000">
        <w:rPr>
          <w:rtl w:val="0"/>
        </w:rPr>
      </w:r>
    </w:p>
    <w:p w:rsidR="00000000" w:rsidDel="00000000" w:rsidP="00000000" w:rsidRDefault="00000000" w:rsidRPr="00000000" w14:paraId="0000016A">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Recognition systems</w:t>
      </w:r>
      <w:r w:rsidDel="00000000" w:rsidR="00000000" w:rsidRPr="00000000">
        <w:rPr>
          <w:rFonts w:ascii="Inter" w:cs="Inter" w:eastAsia="Inter" w:hAnsi="Inter"/>
          <w:sz w:val="30"/>
          <w:szCs w:val="30"/>
          <w:rtl w:val="0"/>
        </w:rPr>
        <w:t xml:space="preserve"> play a vital role in reinforcing desired behaviors and outcomes. Successful testing programs typically include mechanisms for celebrating both individual and team achievements:</w:t>
      </w:r>
    </w:p>
    <w:p w:rsidR="00000000" w:rsidDel="00000000" w:rsidP="00000000" w:rsidRDefault="00000000" w:rsidRPr="00000000" w14:paraId="0000016B">
      <w:pPr>
        <w:widowControl w:val="1"/>
        <w:numPr>
          <w:ilvl w:val="0"/>
          <w:numId w:val="14"/>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Innovation awards for creative test designs</w:t>
      </w:r>
    </w:p>
    <w:p w:rsidR="00000000" w:rsidDel="00000000" w:rsidP="00000000" w:rsidRDefault="00000000" w:rsidRPr="00000000" w14:paraId="0000016C">
      <w:pPr>
        <w:widowControl w:val="1"/>
        <w:numPr>
          <w:ilvl w:val="0"/>
          <w:numId w:val="14"/>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Impact recognition for high-value insights</w:t>
      </w:r>
    </w:p>
    <w:p w:rsidR="00000000" w:rsidDel="00000000" w:rsidP="00000000" w:rsidRDefault="00000000" w:rsidRPr="00000000" w14:paraId="0000016D">
      <w:pPr>
        <w:widowControl w:val="1"/>
        <w:numPr>
          <w:ilvl w:val="0"/>
          <w:numId w:val="14"/>
        </w:numPr>
        <w:spacing w:after="10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Learning celebrations that highlight important discoveries</w:t>
      </w:r>
    </w:p>
    <w:p w:rsidR="00000000" w:rsidDel="00000000" w:rsidP="00000000" w:rsidRDefault="00000000" w:rsidRPr="00000000" w14:paraId="0000016E">
      <w:pPr>
        <w:widowControl w:val="1"/>
        <w:numPr>
          <w:ilvl w:val="0"/>
          <w:numId w:val="14"/>
        </w:numPr>
        <w:spacing w:after="360" w:line="276" w:lineRule="auto"/>
        <w:ind w:left="960" w:hanging="360"/>
        <w:rPr>
          <w:rFonts w:ascii="Inter" w:cs="Inter" w:eastAsia="Inter" w:hAnsi="Inter"/>
          <w:sz w:val="30"/>
          <w:szCs w:val="30"/>
        </w:rPr>
      </w:pPr>
      <w:r w:rsidDel="00000000" w:rsidR="00000000" w:rsidRPr="00000000">
        <w:rPr>
          <w:rFonts w:ascii="Inter" w:cs="Inter" w:eastAsia="Inter" w:hAnsi="Inter"/>
          <w:color w:val="666666"/>
          <w:sz w:val="30"/>
          <w:szCs w:val="30"/>
          <w:rtl w:val="0"/>
        </w:rPr>
        <w:t xml:space="preserve">Team acknowledgments for process improvements</w:t>
      </w:r>
      <w:r w:rsidDel="00000000" w:rsidR="00000000" w:rsidRPr="00000000">
        <w:rPr>
          <w:rtl w:val="0"/>
        </w:rPr>
      </w:r>
    </w:p>
    <w:p w:rsidR="00000000" w:rsidDel="00000000" w:rsidP="00000000" w:rsidRDefault="00000000" w:rsidRPr="00000000" w14:paraId="0000016F">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Change management</w:t>
      </w:r>
      <w:r w:rsidDel="00000000" w:rsidR="00000000" w:rsidRPr="00000000">
        <w:rPr>
          <w:rFonts w:ascii="Inter" w:cs="Inter" w:eastAsia="Inter" w:hAnsi="Inter"/>
          <w:sz w:val="30"/>
          <w:szCs w:val="30"/>
          <w:rtl w:val="0"/>
        </w:rPr>
        <w:t xml:space="preserve"> requires careful attention as organizations transition toward systematic testing. Resistance often emerges from unexpected sources, requiring proactive management and clear communication of benefits and expectations.</w:t>
      </w:r>
    </w:p>
    <w:p w:rsidR="00000000" w:rsidDel="00000000" w:rsidP="00000000" w:rsidRDefault="00000000" w:rsidRPr="00000000" w14:paraId="00000170">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program represents more than just a set of tools and processes; it's a fundamental shift in how your organization approaches improvement and innovation. By focusing on infrastructure development, process creation, and cultural transformation, you create sustainable competitive advantages that become increasingly difficult for competitors to overcome.</w:t>
      </w:r>
    </w:p>
    <w:p w:rsidR="00000000" w:rsidDel="00000000" w:rsidP="00000000" w:rsidRDefault="00000000" w:rsidRPr="00000000" w14:paraId="00000171">
      <w:pPr>
        <w:widowControl w:val="1"/>
        <w:pBdr>
          <w:top w:space="0" w:sz="0" w:val="nil"/>
          <w:left w:space="0" w:sz="0" w:val="nil"/>
          <w:bottom w:space="0" w:sz="0" w:val="nil"/>
          <w:right w:space="0" w:sz="0" w:val="nil"/>
          <w:between w:space="0" w:sz="0" w:val="nil"/>
        </w:pBd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where you are with the resources you have available. Build incrementally toward your vision of systematic experimentation, knowing that each step forward brings you closer to more effective, efficient, and impactful advertising campaigns. The path to testing excellence is ongoing, but the rewards of sustained improvement make the journey worthwhile.</w:t>
      </w:r>
      <w:r w:rsidDel="00000000" w:rsidR="00000000" w:rsidRPr="00000000">
        <w:br w:type="page"/>
      </w:r>
      <w:r w:rsidDel="00000000" w:rsidR="00000000" w:rsidRPr="00000000">
        <w:rPr>
          <w:rtl w:val="0"/>
        </w:rPr>
      </w:r>
    </w:p>
    <w:p w:rsidR="00000000" w:rsidDel="00000000" w:rsidP="00000000" w:rsidRDefault="00000000" w:rsidRPr="00000000" w14:paraId="00000172">
      <w:pPr>
        <w:widowControl w:val="1"/>
        <w:spacing w:after="300" w:line="276" w:lineRule="auto"/>
        <w:jc w:val="center"/>
        <w:rPr>
          <w:rFonts w:ascii="Inter Light" w:cs="Inter Light" w:eastAsia="Inter Light" w:hAnsi="Inter Light"/>
          <w:i w:val="1"/>
          <w:color w:val="96004e"/>
          <w:sz w:val="40"/>
          <w:szCs w:val="40"/>
        </w:rPr>
      </w:pPr>
      <w:r w:rsidDel="00000000" w:rsidR="00000000" w:rsidRPr="00000000">
        <w:rPr>
          <w:rFonts w:ascii="Inter Light" w:cs="Inter Light" w:eastAsia="Inter Light" w:hAnsi="Inter Light"/>
          <w:i w:val="1"/>
          <w:color w:val="96004e"/>
          <w:sz w:val="40"/>
          <w:szCs w:val="40"/>
          <w:rtl w:val="0"/>
        </w:rPr>
        <w:t xml:space="preserve">Part Six</w:t>
      </w:r>
    </w:p>
    <w:p w:rsidR="00000000" w:rsidDel="00000000" w:rsidP="00000000" w:rsidRDefault="00000000" w:rsidRPr="00000000" w14:paraId="00000173">
      <w:pPr>
        <w:pStyle w:val="Heading1"/>
        <w:rPr/>
      </w:pPr>
      <w:bookmarkStart w:colFirst="0" w:colLast="0" w:name="_7v9fjxfq8hmw" w:id="28"/>
      <w:bookmarkEnd w:id="28"/>
      <w:r w:rsidDel="00000000" w:rsidR="00000000" w:rsidRPr="00000000">
        <w:rPr>
          <w:rtl w:val="0"/>
        </w:rPr>
        <w:t xml:space="preserve">MASTERING THE TESTING MINDSET</w:t>
      </w:r>
    </w:p>
    <w:p w:rsidR="00000000" w:rsidDel="00000000" w:rsidP="00000000" w:rsidRDefault="00000000" w:rsidRPr="00000000" w14:paraId="00000174">
      <w:pPr>
        <w:widowControl w:val="1"/>
        <w:spacing w:after="360" w:line="276" w:lineRule="auto"/>
        <w:jc w:val="center"/>
        <w:rPr/>
      </w:pPr>
      <w:r w:rsidDel="00000000" w:rsidR="00000000" w:rsidRPr="00000000">
        <w:rPr>
          <w:rFonts w:ascii="Inter" w:cs="Inter" w:eastAsia="Inter" w:hAnsi="Inter"/>
          <w:b w:val="1"/>
          <w:color w:val="96004e"/>
          <w:sz w:val="62"/>
          <w:szCs w:val="62"/>
          <w:rtl w:val="0"/>
        </w:rPr>
        <w:t xml:space="preserve">____</w:t>
      </w:r>
      <w:r w:rsidDel="00000000" w:rsidR="00000000" w:rsidRPr="00000000">
        <w:rPr>
          <w:rtl w:val="0"/>
        </w:rPr>
      </w:r>
    </w:p>
    <w:p w:rsidR="00000000" w:rsidDel="00000000" w:rsidP="00000000" w:rsidRDefault="00000000" w:rsidRPr="00000000" w14:paraId="00000175">
      <w:pPr>
        <w:widowControl w:val="1"/>
        <w:spacing w:after="0" w:line="276" w:lineRule="auto"/>
        <w:jc w:val="center"/>
        <w:rPr>
          <w:rFonts w:ascii="Inter" w:cs="Inter" w:eastAsia="Inter" w:hAnsi="Inter"/>
          <w:sz w:val="30"/>
          <w:szCs w:val="30"/>
        </w:rPr>
      </w:pPr>
      <w:r w:rsidDel="00000000" w:rsidR="00000000" w:rsidRPr="00000000">
        <w:rPr>
          <w:rtl w:val="0"/>
        </w:rPr>
      </w:r>
    </w:p>
    <w:p w:rsidR="00000000" w:rsidDel="00000000" w:rsidP="00000000" w:rsidRDefault="00000000" w:rsidRPr="00000000" w14:paraId="0000017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second you wait to embrace systematic testing, your competitors gain ground in the relentless battle for consumer attention. Systematic testing has evolved from an optional strategy to the cornerstone of advertising success. Intuition-based campaign creation has given way to scientific methodologies driven by continuous experimentation and optimization.</w:t>
      </w:r>
    </w:p>
    <w:p w:rsidR="00000000" w:rsidDel="00000000" w:rsidP="00000000" w:rsidRDefault="00000000" w:rsidRPr="00000000" w14:paraId="0000017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evolution represents more than a trend—it's a complete restructuring of how successful organizations approach advertising decisions. High-performing organizations across industries have discovered that many fundamental assumptions about consumer behavior were incorrect, leading to dramatic improvements in engagement, reduced acquisition costs, and increased return on advertising spend.</w:t>
      </w:r>
    </w:p>
    <w:p w:rsidR="00000000" w:rsidDel="00000000" w:rsidP="00000000" w:rsidRDefault="00000000" w:rsidRPr="00000000" w14:paraId="0000017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artificial intelligence and machine learning reshape the advertising landscape, your testing approaches must evolve alongside these powerful technologies. Meanwhile, privacy regulations and changing consumer expectations demand innovative methodologies that respect user privacy while maintaining effectiveness. Your success in advertising depends not on budget size or creative brilliance, but on your ability to systematically test, learn, and optimize your way to superior performance.</w:t>
      </w:r>
    </w:p>
    <w:p w:rsidR="00000000" w:rsidDel="00000000" w:rsidP="00000000" w:rsidRDefault="00000000" w:rsidRPr="00000000" w14:paraId="00000179">
      <w:pPr>
        <w:pStyle w:val="Heading2"/>
        <w:rPr/>
      </w:pPr>
      <w:bookmarkStart w:colFirst="0" w:colLast="0" w:name="_3n840onxxd8o" w:id="29"/>
      <w:bookmarkEnd w:id="29"/>
      <w:r w:rsidDel="00000000" w:rsidR="00000000" w:rsidRPr="00000000">
        <w:rPr>
          <w:rtl w:val="0"/>
        </w:rPr>
        <w:t xml:space="preserve">The Evolution of Modern Advertising Through Testing</w:t>
      </w:r>
    </w:p>
    <w:p w:rsidR="00000000" w:rsidDel="00000000" w:rsidP="00000000" w:rsidRDefault="00000000" w:rsidRPr="00000000" w14:paraId="000001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McKinsey's latest digital transformation study reveals that 78% of high-performing organizations now consider systematic testing as the cornerstone of their advertising success. This represents more than a trend; it's a fundamental restructuring of how successful organizations approach advertising decisions. The old model of creating campaigns based on gut feelings and hoping for the best has given way to a scientific methodology driven by continuous experimentation and optimization.</w:t>
      </w:r>
    </w:p>
    <w:p w:rsidR="00000000" w:rsidDel="00000000" w:rsidP="00000000" w:rsidRDefault="00000000" w:rsidRPr="00000000" w14:paraId="000001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pharmaceutical company exemplifies this evolution perfectly. Their traditional approach to healthcare professional advertising relied heavily on established industry practices and expert opinions. After implementing several testing protocols, they discovered that many of their fundamental assumptions about healthcare professional behavior were incorrect. Their data revealed that medical professionals engaged 3.2 times more deeply with case study-based content compared to traditional product specifications, a finding that upended decades of conventional wisdom in pharmaceutical advertising.</w:t>
      </w:r>
    </w:p>
    <w:p w:rsidR="00000000" w:rsidDel="00000000" w:rsidP="00000000" w:rsidRDefault="00000000" w:rsidRPr="00000000" w14:paraId="000001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depends on understanding how different aspects of campaign management have evolved. Consider these transformative shifts:</w:t>
      </w:r>
    </w:p>
    <w:tbl>
      <w:tblPr>
        <w:tblStyle w:val="Table4"/>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1860"/>
        <w:gridCol w:w="2325"/>
        <w:gridCol w:w="2835"/>
        <w:gridCol w:w="2340"/>
        <w:tblGridChange w:id="0">
          <w:tblGrid>
            <w:gridCol w:w="1860"/>
            <w:gridCol w:w="2325"/>
            <w:gridCol w:w="2835"/>
            <w:gridCol w:w="2340"/>
          </w:tblGrid>
        </w:tblGridChange>
      </w:tblGrid>
      <w:tr>
        <w:trPr>
          <w:cantSplit w:val="0"/>
          <w:trHeight w:val="1008"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D">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Aspect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E">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Traditional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F">
            <w:pPr>
              <w:widowControl w:val="1"/>
              <w:pBdr>
                <w:top w:space="0" w:sz="0" w:val="nil"/>
                <w:left w:space="0" w:sz="0" w:val="nil"/>
                <w:bottom w:space="0" w:sz="0" w:val="nil"/>
                <w:right w:space="0" w:sz="0" w:val="nil"/>
                <w:between w:space="0" w:sz="0" w:val="nil"/>
              </w:pBdr>
              <w:spacing w:after="0" w:before="0" w:lineRule="auto"/>
              <w:jc w:val="center"/>
              <w:rPr>
                <w:rFonts w:ascii="Inter" w:cs="Inter" w:eastAsia="Inter" w:hAnsi="Inter"/>
                <w:b w:val="1"/>
                <w:color w:val="96004e"/>
                <w:sz w:val="24"/>
                <w:szCs w:val="24"/>
              </w:rPr>
            </w:pPr>
            <w:r w:rsidDel="00000000" w:rsidR="00000000" w:rsidRPr="00000000">
              <w:rPr>
                <w:rFonts w:ascii="Inter" w:cs="Inter" w:eastAsia="Inter" w:hAnsi="Inter"/>
                <w:b w:val="1"/>
                <w:color w:val="96004e"/>
                <w:sz w:val="24"/>
                <w:szCs w:val="24"/>
                <w:rtl w:val="0"/>
              </w:rPr>
              <w:t xml:space="preserve">Modern Testing Approach</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80">
            <w:pPr>
              <w:widowControl w:val="1"/>
              <w:pBdr>
                <w:top w:space="0" w:sz="0" w:val="nil"/>
                <w:left w:space="0" w:sz="0" w:val="nil"/>
                <w:bottom w:space="0" w:sz="0" w:val="nil"/>
                <w:right w:space="0" w:sz="0" w:val="nil"/>
                <w:between w:space="0" w:sz="0" w:val="nil"/>
              </w:pBdr>
              <w:spacing w:after="0" w:before="0" w:lineRule="auto"/>
              <w:jc w:val="center"/>
              <w:rPr/>
            </w:pPr>
            <w:r w:rsidDel="00000000" w:rsidR="00000000" w:rsidRPr="00000000">
              <w:rPr>
                <w:rFonts w:ascii="Inter" w:cs="Inter" w:eastAsia="Inter" w:hAnsi="Inter"/>
                <w:b w:val="1"/>
                <w:color w:val="96004e"/>
                <w:sz w:val="24"/>
                <w:szCs w:val="24"/>
                <w:rtl w:val="0"/>
              </w:rPr>
              <w:t xml:space="preserve">Impact on Performance</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1">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Creative development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2">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Expert opinion and intuition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3">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Systematic creative testing with performance metrics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4">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45% improvement in engagement rates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5">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Audience targeting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6">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Demographic assumptions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7">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Behavioral testing and dynamic segmentation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8">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63% reduction in CACs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9">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Budget allocation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A">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Fixed channel distribution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B">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Dynamic allocation based on test results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C">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38% increase in ROAS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D">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Campaign timing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E">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Industry-standard schedules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F">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Data-driven timing optimization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0">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52% improvement in conversion rates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Message development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2">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Brand guidelines driven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3">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Performance-tested messaging variants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94">
            <w:pPr>
              <w:widowControl w:val="1"/>
              <w:pBdr>
                <w:top w:space="0" w:sz="0" w:val="nil"/>
                <w:left w:space="0" w:sz="0" w:val="nil"/>
                <w:bottom w:space="0" w:sz="0" w:val="nil"/>
                <w:right w:space="0" w:sz="0" w:val="nil"/>
                <w:between w:space="0" w:sz="0" w:val="nil"/>
              </w:pBdr>
              <w:spacing w:after="0" w:before="0" w:lineRule="auto"/>
              <w:rPr>
                <w:rFonts w:ascii="Inter" w:cs="Inter" w:eastAsia="Inter" w:hAnsi="Inter"/>
                <w:sz w:val="24"/>
                <w:szCs w:val="24"/>
              </w:rPr>
            </w:pPr>
            <w:r w:rsidDel="00000000" w:rsidR="00000000" w:rsidRPr="00000000">
              <w:rPr>
                <w:rFonts w:ascii="Inter" w:cs="Inter" w:eastAsia="Inter" w:hAnsi="Inter"/>
                <w:sz w:val="24"/>
                <w:szCs w:val="24"/>
                <w:rtl w:val="0"/>
              </w:rPr>
              <w:t xml:space="preserve">41% increase in CTRs</w:t>
            </w:r>
          </w:p>
        </w:tc>
      </w:tr>
    </w:tbl>
    <w:p w:rsidR="00000000" w:rsidDel="00000000" w:rsidP="00000000" w:rsidRDefault="00000000" w:rsidRPr="00000000" w14:paraId="00000195">
      <w:pPr>
        <w:widowControl w:val="1"/>
        <w:pBdr>
          <w:top w:space="0" w:sz="0" w:val="nil"/>
          <w:left w:space="0" w:sz="0" w:val="nil"/>
          <w:bottom w:space="0" w:sz="0" w:val="nil"/>
          <w:right w:space="0" w:sz="0" w:val="nil"/>
          <w:between w:space="0" w:sz="0" w:val="nil"/>
        </w:pBdr>
        <w:spacing w:after="20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196">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Tesla's advertising division provides a masterclass in this evolution. When launching their Model Y in new markets, they abandoned the traditional automotive industry playbook of emotion-heavy brand messaging. Instead, they implemented a testing framework that evaluated 64 different combinations of feature highlights, performance metrics, and value propositions across various audience segments. The results challenged conventional wisdom: technical specifications, when presented in the context of everyday benefits, outperformed lifestyle-focused messaging by a margin of 3.1 to 1.</w:t>
      </w:r>
    </w:p>
    <w:p w:rsidR="00000000" w:rsidDel="00000000" w:rsidP="00000000" w:rsidRDefault="00000000" w:rsidRPr="00000000" w14:paraId="00000197">
      <w:pPr>
        <w:pStyle w:val="Heading2"/>
        <w:rPr/>
      </w:pPr>
      <w:bookmarkStart w:colFirst="0" w:colLast="0" w:name="_2om3e44sq2fd" w:id="30"/>
      <w:bookmarkEnd w:id="30"/>
      <w:r w:rsidDel="00000000" w:rsidR="00000000" w:rsidRPr="00000000">
        <w:rPr>
          <w:rtl w:val="0"/>
        </w:rPr>
        <w:t xml:space="preserve">The Five Pillars of Testing Excellence</w:t>
      </w:r>
    </w:p>
    <w:p w:rsidR="00000000" w:rsidDel="00000000" w:rsidP="00000000" w:rsidRDefault="00000000" w:rsidRPr="00000000" w14:paraId="0000019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testing mastery requires understanding and implementing five fundamental pillars that build upon each other to create a robust framework for advertising optimization. Each pillar represents a critical component of testing maturity, and together they form the foundation for sustainable advertising success.</w:t>
      </w:r>
    </w:p>
    <w:p w:rsidR="00000000" w:rsidDel="00000000" w:rsidP="00000000" w:rsidRDefault="00000000" w:rsidRPr="00000000" w14:paraId="0000019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first pillar, </w:t>
      </w:r>
      <w:r w:rsidDel="00000000" w:rsidR="00000000" w:rsidRPr="00000000">
        <w:rPr>
          <w:rFonts w:ascii="Inter" w:cs="Inter" w:eastAsia="Inter" w:hAnsi="Inter"/>
          <w:b w:val="1"/>
          <w:sz w:val="30"/>
          <w:szCs w:val="30"/>
          <w:rtl w:val="0"/>
        </w:rPr>
        <w:t xml:space="preserve">mindset transformation</w:t>
      </w:r>
      <w:r w:rsidDel="00000000" w:rsidR="00000000" w:rsidRPr="00000000">
        <w:rPr>
          <w:rFonts w:ascii="Inter" w:cs="Inter" w:eastAsia="Inter" w:hAnsi="Inter"/>
          <w:sz w:val="30"/>
          <w:szCs w:val="30"/>
          <w:rtl w:val="0"/>
        </w:rPr>
        <w:t xml:space="preserve">, represents your most challenging yet crucial shift. Global beauty brand Sephora exemplifies this transformation perfectly. Their testing excellence journey began not with new tools or processes, but by fundamentally reshaping how their teams thought about advertising performance. They introduced the concept of "learning velocity," or measuring success not just by campaign metrics, but by the rate at which they gained new insights about their customers and market.</w:t>
      </w:r>
    </w:p>
    <w:p w:rsidR="00000000" w:rsidDel="00000000" w:rsidP="00000000" w:rsidRDefault="00000000" w:rsidRPr="00000000" w14:paraId="0000019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mindset transformation must embrace several key principles: viewing "failed" tests as valuable learning opportunities rather than setbacks, prioritizing long-term learning over short-term gains, embracing uncertainty as a source of opportunity, challenging assumptions through systematic testing, and valuing data-driven insights over expert opinions. When Sephora's teams fully embraced this mindset, their testing program began generating insights that drove a 43% improvement in customer lifetime value within eight months.</w:t>
      </w:r>
    </w:p>
    <w:p w:rsidR="00000000" w:rsidDel="00000000" w:rsidP="00000000" w:rsidRDefault="00000000" w:rsidRPr="00000000" w14:paraId="0000019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second pillar, </w:t>
      </w:r>
      <w:r w:rsidDel="00000000" w:rsidR="00000000" w:rsidRPr="00000000">
        <w:rPr>
          <w:rFonts w:ascii="Inter" w:cs="Inter" w:eastAsia="Inter" w:hAnsi="Inter"/>
          <w:b w:val="1"/>
          <w:sz w:val="30"/>
          <w:szCs w:val="30"/>
          <w:rtl w:val="0"/>
        </w:rPr>
        <w:t xml:space="preserve">framework development</w:t>
      </w:r>
      <w:r w:rsidDel="00000000" w:rsidR="00000000" w:rsidRPr="00000000">
        <w:rPr>
          <w:rFonts w:ascii="Inter" w:cs="Inter" w:eastAsia="Inter" w:hAnsi="Inter"/>
          <w:sz w:val="30"/>
          <w:szCs w:val="30"/>
          <w:rtl w:val="0"/>
        </w:rPr>
        <w:t xml:space="preserve">, focuses on creating robust systems and processes that support consistent, reliable testing. Microsoft's advertising division transformed their testing capabilities through what they call the "Testing Velocity Engine," a comprehensive system that integrates automated test deployment and monitoring, real-time data collection and analysis, cross-channel performance tracking, standardized testing protocols, and quality assurance mechanisms. This framework enables them to run hundreds of simultaneous tests while maintaining data integrity and extracting meaningful insights.</w:t>
      </w:r>
    </w:p>
    <w:p w:rsidR="00000000" w:rsidDel="00000000" w:rsidP="00000000" w:rsidRDefault="00000000" w:rsidRPr="00000000" w14:paraId="0000019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framework must support four critical functions: test design and planning, implementation and monitoring, data collection and analysis, and insight generation and distribution. Each function requires specific tools, processes, and expertise working in concert to drive continuous improvement in your advertising performance.</w:t>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third pillar, </w:t>
      </w:r>
      <w:r w:rsidDel="00000000" w:rsidR="00000000" w:rsidRPr="00000000">
        <w:rPr>
          <w:rFonts w:ascii="Inter" w:cs="Inter" w:eastAsia="Inter" w:hAnsi="Inter"/>
          <w:b w:val="1"/>
          <w:sz w:val="30"/>
          <w:szCs w:val="30"/>
          <w:rtl w:val="0"/>
        </w:rPr>
        <w:t xml:space="preserve">test execution</w:t>
      </w:r>
      <w:r w:rsidDel="00000000" w:rsidR="00000000" w:rsidRPr="00000000">
        <w:rPr>
          <w:rFonts w:ascii="Inter" w:cs="Inter" w:eastAsia="Inter" w:hAnsi="Inter"/>
          <w:sz w:val="30"/>
          <w:szCs w:val="30"/>
          <w:rtl w:val="0"/>
        </w:rPr>
        <w:t xml:space="preserve">, addresses the practical aspects of running tests effectively at scale. Netflix's advertising team provides an excellent example of operational excellence in testing. They've developed a sophisticated system for managing test execution that includes clear roles and responsibilities, standardized protocols for test setup and monitoring, quality control checkpoints, regular review cycles, and systematic documentation of procedures and results.</w:t>
      </w:r>
    </w:p>
    <w:p w:rsidR="00000000" w:rsidDel="00000000" w:rsidP="00000000" w:rsidRDefault="00000000" w:rsidRPr="00000000" w14:paraId="0000019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fourth pillar, </w:t>
      </w:r>
      <w:r w:rsidDel="00000000" w:rsidR="00000000" w:rsidRPr="00000000">
        <w:rPr>
          <w:rFonts w:ascii="Inter" w:cs="Inter" w:eastAsia="Inter" w:hAnsi="Inter"/>
          <w:b w:val="1"/>
          <w:sz w:val="30"/>
          <w:szCs w:val="30"/>
          <w:rtl w:val="0"/>
        </w:rPr>
        <w:t xml:space="preserve">analysis mastery</w:t>
      </w:r>
      <w:r w:rsidDel="00000000" w:rsidR="00000000" w:rsidRPr="00000000">
        <w:rPr>
          <w:rFonts w:ascii="Inter" w:cs="Inter" w:eastAsia="Inter" w:hAnsi="Inter"/>
          <w:sz w:val="30"/>
          <w:szCs w:val="30"/>
          <w:rtl w:val="0"/>
        </w:rPr>
        <w:t xml:space="preserve">, focuses on developing advanced capabilities in data analysis and interpretation. Amazon's advertising division demonstrates this through their "Insight Acceleration Program," which combines advanced statistical modeling techniques, machine learning-powered pattern recognition, automated insight generation, cross-channel performance analysis, and predictive analytics for test planning.</w:t>
      </w:r>
    </w:p>
    <w:p w:rsidR="00000000" w:rsidDel="00000000" w:rsidP="00000000" w:rsidRDefault="00000000" w:rsidRPr="00000000" w14:paraId="0000019F">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fifth pillar, </w:t>
      </w:r>
      <w:r w:rsidDel="00000000" w:rsidR="00000000" w:rsidRPr="00000000">
        <w:rPr>
          <w:rFonts w:ascii="Inter" w:cs="Inter" w:eastAsia="Inter" w:hAnsi="Inter"/>
          <w:b w:val="1"/>
          <w:sz w:val="30"/>
          <w:szCs w:val="30"/>
          <w:rtl w:val="0"/>
        </w:rPr>
        <w:t xml:space="preserve">cultural embedding</w:t>
      </w:r>
      <w:r w:rsidDel="00000000" w:rsidR="00000000" w:rsidRPr="00000000">
        <w:rPr>
          <w:rFonts w:ascii="Inter" w:cs="Inter" w:eastAsia="Inter" w:hAnsi="Inter"/>
          <w:sz w:val="30"/>
          <w:szCs w:val="30"/>
          <w:rtl w:val="0"/>
        </w:rPr>
        <w:t xml:space="preserve">, represents the ultimate goal of testing excellence: making experimentation inseparable from how your organization operates. Booking.com stands as a prime example, creating what they call a "test-and-learn ecosystem" where every employee understands and values testing, experimentation drives decision-making, and innovation through testing receives consistent recognition and reward.</w:t>
      </w:r>
    </w:p>
    <w:p w:rsidR="00000000" w:rsidDel="00000000" w:rsidP="00000000" w:rsidRDefault="00000000" w:rsidRPr="00000000" w14:paraId="000001A0">
      <w:pPr>
        <w:pStyle w:val="Heading2"/>
        <w:rPr/>
      </w:pPr>
      <w:bookmarkStart w:colFirst="0" w:colLast="0" w:name="_8ijhtxze1p6e" w:id="31"/>
      <w:bookmarkEnd w:id="31"/>
      <w:r w:rsidDel="00000000" w:rsidR="00000000" w:rsidRPr="00000000">
        <w:rPr>
          <w:rtl w:val="0"/>
        </w:rPr>
        <w:t xml:space="preserve">The Future of Testing Excellence</w:t>
      </w:r>
    </w:p>
    <w:p w:rsidR="00000000" w:rsidDel="00000000" w:rsidP="00000000" w:rsidRDefault="00000000" w:rsidRPr="00000000" w14:paraId="000001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artificial intelligence and machine learning reshape the advertising industry, your testing approaches must evolve to harness these powerful technologies. Google's advertising division recently revealed that AI-powered testing optimization improved campaign performance by an average of 37% compared to traditional approaches. This improvement stems from advances in automated test design, real-time performance adjustment, predictive analytics for test planning, advanced pattern recognition in test results, and dynamic creative optimization.</w:t>
      </w:r>
    </w:p>
    <w:p w:rsidR="00000000" w:rsidDel="00000000" w:rsidP="00000000" w:rsidRDefault="00000000" w:rsidRPr="00000000" w14:paraId="000001A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Privacy regulations and changing consumer expectations demand new approaches to testing that respect user privacy while maintaining effectiveness. Apple's recent privacy changes have forced advertisers to develop innovative testing methodologies that don't rely on individual user tracking. Success in this new environment requires mastery of aggregate data analysis techniques, privacy-preserving measurement methods, contextual testing approaches, first-party data optimization, and privacy-compliant personalization testing.</w:t>
      </w:r>
    </w:p>
    <w:p w:rsidR="00000000" w:rsidDel="00000000" w:rsidP="00000000" w:rsidRDefault="00000000" w:rsidRPr="00000000" w14:paraId="000001A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excellence journey begins with a single step, whether that's implementing your first structured test, building a more robust analysis framework, or beginning the cultural transformation toward experimental thinking. Remember Jeff Bezos's words: </w:t>
      </w:r>
      <w:r w:rsidDel="00000000" w:rsidR="00000000" w:rsidRPr="00000000">
        <w:rPr>
          <w:rFonts w:ascii="Inter" w:cs="Inter" w:eastAsia="Inter" w:hAnsi="Inter"/>
          <w:i w:val="1"/>
          <w:sz w:val="30"/>
          <w:szCs w:val="30"/>
          <w:rtl w:val="0"/>
        </w:rPr>
        <w:t xml:space="preserve">"Our success at Amazon is a function of how many experiments we do per year, per month, per week, per day."</w:t>
      </w:r>
      <w:r w:rsidDel="00000000" w:rsidR="00000000" w:rsidRPr="00000000">
        <w:rPr>
          <w:rFonts w:ascii="Inter" w:cs="Inter" w:eastAsia="Inter" w:hAnsi="Inter"/>
          <w:sz w:val="30"/>
          <w:szCs w:val="30"/>
          <w:rtl w:val="0"/>
        </w:rPr>
        <w:t xml:space="preserve"> This philosophy of continuous experimentation and learning has driven Amazon's remarkable success and offers a model for your organization's path to testing excellence.</w:t>
      </w:r>
    </w:p>
    <w:p w:rsidR="00000000" w:rsidDel="00000000" w:rsidP="00000000" w:rsidRDefault="00000000" w:rsidRPr="00000000" w14:paraId="000001A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path ahead requires commitment, resilience, and a willingness to challenge conventional wisdom through systematic testing. As you move forward, maintain focus on building sustainable capabilities while remaining flexible enough to adapt to changing conditions and emerging opportunities. Your success in tomorrow's advertising landscape depends not on the size of your budget or the brilliance of your creativity, but on your ability to systematically test, learn, and optimize your way to superior performance.</w:t>
      </w:r>
    </w:p>
    <w:sectPr>
      <w:headerReference r:id="rId9" w:type="default"/>
      <w:headerReference r:id="rId10" w:type="first"/>
      <w:footerReference r:id="rId11" w:type="defaul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Poppi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Inter">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8">
    <w:pPr>
      <w:jc w:val="center"/>
      <w:rPr>
        <w:rFonts w:ascii="Anton" w:cs="Anton" w:eastAsia="Anton" w:hAnsi="Anton"/>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9">
    <w:pPr>
      <w:ind w:right="0"/>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3952875</wp:posOffset>
              </wp:positionH>
              <wp:positionV relativeFrom="paragraph">
                <wp:posOffset>114300</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96004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3952875</wp:posOffset>
              </wp:positionH>
              <wp:positionV relativeFrom="paragraph">
                <wp:posOffset>114300</wp:posOffset>
              </wp:positionV>
              <wp:extent cx="3019425" cy="43289"/>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jc w:val="right"/>
      <w:rPr>
        <w:rFonts w:ascii="Inter" w:cs="Inter" w:eastAsia="Inter" w:hAnsi="Inter"/>
        <w:i w:val="1"/>
        <w:color w:val="666666"/>
      </w:rPr>
    </w:pPr>
    <w:r w:rsidDel="00000000" w:rsidR="00000000" w:rsidRPr="00000000">
      <w:rPr>
        <w:rFonts w:ascii="Inter" w:cs="Inter" w:eastAsia="Inter" w:hAnsi="Inter"/>
        <w:i w:val="1"/>
        <w:color w:val="666666"/>
        <w:rtl w:val="0"/>
      </w:rPr>
      <w:t xml:space="preserve">The Testing Mindset</w:t>
    </w:r>
  </w:p>
  <w:p w:rsidR="00000000" w:rsidDel="00000000" w:rsidP="00000000" w:rsidRDefault="00000000" w:rsidRPr="00000000" w14:paraId="000001A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7">
    <w:pPr>
      <w:jc w:val="right"/>
      <w:rPr>
        <w:rFonts w:ascii="Inter" w:cs="Inter" w:eastAsia="Inter" w:hAnsi="Inter"/>
        <w:i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rFonts w:ascii="Arial" w:cs="Arial" w:eastAsia="Arial" w:hAnsi="Arial"/>
        <w:b w:val="1"/>
        <w:color w:val="96004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rFonts w:ascii="Arial" w:cs="Arial" w:eastAsia="Arial" w:hAnsi="Arial"/>
        <w:b w:val="1"/>
        <w:color w:val="96004e"/>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1260" w:hanging="360"/>
      </w:pPr>
      <w:rPr>
        <w:color w:val="96004e"/>
        <w:sz w:val="20"/>
        <w:szCs w:val="2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900" w:hanging="360"/>
      </w:pPr>
      <w:rPr>
        <w:rFonts w:ascii="Arial" w:cs="Arial" w:eastAsia="Arial" w:hAnsi="Arial"/>
        <w:b w:val="1"/>
        <w:color w:val="96004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900" w:hanging="360"/>
      </w:pPr>
      <w:rPr>
        <w:rFonts w:ascii="Arial" w:cs="Arial" w:eastAsia="Arial" w:hAnsi="Arial"/>
        <w:b w:val="1"/>
        <w:color w:val="96004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260" w:hanging="360"/>
      </w:pPr>
      <w:rPr>
        <w:color w:val="96004e"/>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260" w:hanging="360"/>
      </w:pPr>
      <w:rPr>
        <w:color w:val="96004e"/>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960" w:hanging="360"/>
      </w:pPr>
      <w:rPr>
        <w:rFonts w:ascii="Arial" w:cs="Arial" w:eastAsia="Arial" w:hAnsi="Arial"/>
        <w:b w:val="0"/>
        <w:i w:val="0"/>
        <w:smallCaps w:val="0"/>
        <w:strike w:val="0"/>
        <w:color w:val="96004e"/>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12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96004e"/>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96004e"/>
        <w:sz w:val="20"/>
        <w:szCs w:val="20"/>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1260" w:hanging="360"/>
      </w:pPr>
      <w:rPr>
        <w:color w:val="96004e"/>
        <w:sz w:val="20"/>
        <w:szCs w:val="2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1260" w:hanging="360"/>
      </w:pPr>
      <w:rPr>
        <w:color w:val="96004e"/>
        <w:sz w:val="20"/>
        <w:szCs w:val="20"/>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lvl w:ilvl="0">
      <w:start w:val="1"/>
      <w:numFmt w:val="decimal"/>
      <w:lvlText w:val="%1)"/>
      <w:lvlJc w:val="left"/>
      <w:pPr>
        <w:ind w:left="900" w:hanging="360"/>
      </w:pPr>
      <w:rPr>
        <w:rFonts w:ascii="Arial" w:cs="Arial" w:eastAsia="Arial" w:hAnsi="Arial"/>
        <w:b w:val="1"/>
        <w:color w:val="96004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jc w:val="center"/>
    </w:pPr>
    <w:rPr>
      <w:rFonts w:ascii="Anton" w:cs="Anton" w:eastAsia="Anton" w:hAnsi="Anton"/>
      <w:sz w:val="96"/>
      <w:szCs w:val="96"/>
    </w:rPr>
  </w:style>
  <w:style w:type="paragraph" w:styleId="Heading2">
    <w:name w:val="heading 2"/>
    <w:basedOn w:val="Normal"/>
    <w:next w:val="Normal"/>
    <w:pPr>
      <w:spacing w:after="225" w:before="180" w:line="216" w:lineRule="auto"/>
    </w:pPr>
    <w:rPr>
      <w:rFonts w:ascii="Poppins" w:cs="Poppins" w:eastAsia="Poppins" w:hAnsi="Poppins"/>
      <w:b w:val="1"/>
      <w:color w:val="96004e"/>
      <w:sz w:val="40"/>
      <w:szCs w:val="40"/>
    </w:rPr>
  </w:style>
  <w:style w:type="paragraph" w:styleId="Heading3">
    <w:name w:val="heading 3"/>
    <w:basedOn w:val="Normal"/>
    <w:next w:val="Normal"/>
    <w:pPr>
      <w:spacing w:after="225" w:before="48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1" Type="http://schemas.openxmlformats.org/officeDocument/2006/relationships/font" Target="fonts/Inter-bold.ttf"/><Relationship Id="rId10" Type="http://schemas.openxmlformats.org/officeDocument/2006/relationships/font" Target="fonts/Inter-regular.ttf"/><Relationship Id="rId13" Type="http://schemas.openxmlformats.org/officeDocument/2006/relationships/font" Target="fonts/Inter-boldItalic.ttf"/><Relationship Id="rId12" Type="http://schemas.openxmlformats.org/officeDocument/2006/relationships/font" Target="fonts/Inter-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Poppins-boldItalic.ttf"/><Relationship Id="rId5" Type="http://schemas.openxmlformats.org/officeDocument/2006/relationships/font" Target="fonts/InterLight-boldItalic.ttf"/><Relationship Id="rId6" Type="http://schemas.openxmlformats.org/officeDocument/2006/relationships/font" Target="fonts/Poppins-regular.ttf"/><Relationship Id="rId7" Type="http://schemas.openxmlformats.org/officeDocument/2006/relationships/font" Target="fonts/Poppins-bold.ttf"/><Relationship Id="rId8" Type="http://schemas.openxmlformats.org/officeDocument/2006/relationships/font" Target="fonts/Poppins-italic.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